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5529"/>
        <w:gridCol w:w="5387"/>
      </w:tblGrid>
      <w:tr w:rsidR="00662BD5" w:rsidRPr="006E443B" w:rsidTr="00662BD5">
        <w:tc>
          <w:tcPr>
            <w:tcW w:w="5529" w:type="dxa"/>
          </w:tcPr>
          <w:p w:rsidR="00ED4147" w:rsidRPr="006E443B" w:rsidRDefault="00BB28F4" w:rsidP="006E443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`</w:t>
            </w:r>
            <w:r w:rsidR="00ED4147" w:rsidRPr="006E443B">
              <w:rPr>
                <w:rFonts w:ascii="Calibri" w:hAnsi="Calibri" w:cs="Calibri"/>
                <w:b/>
              </w:rPr>
              <w:t>Έκδ.1 αναθ.3 ημ/νία έγκρ.15/7/2011 ΠΡΟ-ΠΣΠ 019</w:t>
            </w:r>
            <w:r w:rsidR="008F7321">
              <w:rPr>
                <w:rFonts w:ascii="Calibri" w:hAnsi="Calibri" w:cs="Calibri"/>
                <w:b/>
              </w:rPr>
              <w:t xml:space="preserve"> </w:t>
            </w:r>
            <w:r w:rsidR="008F73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ED4147" w:rsidRPr="006E4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13481" w:rsidRDefault="003E2542" w:rsidP="00E13481">
            <w:pPr>
              <w:jc w:val="center"/>
              <w:rPr>
                <w:rFonts w:cs="Arial"/>
                <w:sz w:val="32"/>
              </w:rPr>
            </w:pPr>
            <w:r w:rsidRPr="003E2542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:rsidR="00E13481" w:rsidRDefault="00E13481" w:rsidP="00E134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ΝΟΜΟΣ ΗΡΑΚΛΕΙΟΥ</w:t>
            </w:r>
          </w:p>
          <w:p w:rsidR="00E13481" w:rsidRDefault="00E13481" w:rsidP="00E1348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ΔΗΜΟΣ ΗΡΑΚΛΕΙΟΥ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ΔΙΕΥΘΥΝΣΗ ΠΑΙΔΕΙΑΣ,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ΠΟΛΙΤΙΣΜΟΥ, &amp; Ν. ΓΕΝΙΑΣ</w:t>
            </w:r>
          </w:p>
          <w:p w:rsidR="00E13481" w:rsidRPr="00F664F3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ΤΜΗΜΑ ΠΟΛΙΤΙΣΜΟΥ-ΑΘΛΗΤΙΣΜΟΥ-Ν.ΓΕΝΙΑΣ &amp; ΕΘΕΛΟΝΤΙΣΜΟΥ-ΚΕΣΑΝ</w:t>
            </w:r>
          </w:p>
          <w:p w:rsidR="00E13481" w:rsidRPr="00881257" w:rsidRDefault="00E13481" w:rsidP="00E13481">
            <w:pPr>
              <w:jc w:val="center"/>
              <w:rPr>
                <w:b/>
                <w:bCs/>
                <w:szCs w:val="22"/>
              </w:rPr>
            </w:pPr>
            <w:r w:rsidRPr="00881257">
              <w:rPr>
                <w:bCs/>
                <w:szCs w:val="22"/>
              </w:rPr>
              <w:t xml:space="preserve">Ταχ. Δ/νση: Ανδρόγεω 2, Ηράκλειο, </w:t>
            </w:r>
            <w:r w:rsidRPr="00881257">
              <w:rPr>
                <w:b/>
                <w:bCs/>
                <w:szCs w:val="22"/>
              </w:rPr>
              <w:t>Τ.Κ: 71201</w:t>
            </w:r>
          </w:p>
          <w:p w:rsidR="00423442" w:rsidRPr="002B4339" w:rsidRDefault="00E13481" w:rsidP="00E13481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2B4339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 xml:space="preserve">Πληροφορίες: 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Βασίλης Τζανιδάκης</w:t>
            </w:r>
          </w:p>
          <w:p w:rsidR="002B4339" w:rsidRPr="002B4339" w:rsidRDefault="002B4339" w:rsidP="00423442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Τμήμα Προμηθειών </w:t>
            </w:r>
          </w:p>
          <w:p w:rsid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Τηλ: 281309185 </w:t>
            </w:r>
          </w:p>
          <w:p w:rsidR="002B4339" w:rsidRP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>tzanidakis-v@heraklion.gr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Δρ. Δημήτριος Κ. Τσιράκος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ΠΕ10 Καθηγητής Φυσικής Αγωγής</w:t>
            </w:r>
          </w:p>
          <w:p w:rsidR="00423442" w:rsidRPr="00B00CD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Τηλ</w:t>
            </w:r>
            <w:r w:rsidRPr="00B00CD2">
              <w:rPr>
                <w:rFonts w:ascii="Verdana" w:hAnsi="Verdana"/>
                <w:b/>
                <w:sz w:val="16"/>
              </w:rPr>
              <w:t xml:space="preserve">: 2810264568 / </w:t>
            </w:r>
            <w:r w:rsidRPr="00423442">
              <w:rPr>
                <w:rFonts w:ascii="Verdana" w:hAnsi="Verdana"/>
                <w:b/>
                <w:sz w:val="16"/>
                <w:lang w:val="en-US"/>
              </w:rPr>
              <w:t>Fax</w:t>
            </w:r>
            <w:r w:rsidRPr="00B00CD2">
              <w:rPr>
                <w:rFonts w:ascii="Verdana" w:hAnsi="Verdana"/>
                <w:b/>
                <w:sz w:val="16"/>
              </w:rPr>
              <w:t>: 2810264568</w:t>
            </w:r>
          </w:p>
          <w:p w:rsidR="00ED4147" w:rsidRPr="00686C14" w:rsidRDefault="00423442" w:rsidP="00423442">
            <w:pPr>
              <w:jc w:val="both"/>
              <w:rPr>
                <w:rFonts w:ascii="Calibri" w:hAnsi="Calibri" w:cs="Calibri"/>
                <w:lang w:val="en-US"/>
              </w:rPr>
            </w:pPr>
            <w:r w:rsidRPr="003F52E2">
              <w:rPr>
                <w:rFonts w:ascii="Verdana" w:hAnsi="Verdana"/>
                <w:sz w:val="16"/>
                <w:lang w:val="en-US"/>
              </w:rPr>
              <w:t>EMAIL: TSIRAKOS@HERAKLION.G</w:t>
            </w:r>
            <w:r>
              <w:rPr>
                <w:rFonts w:ascii="Verdana" w:hAnsi="Verdana"/>
                <w:sz w:val="16"/>
                <w:lang w:val="en-US"/>
              </w:rPr>
              <w:t>r</w:t>
            </w:r>
            <w:r w:rsidRPr="00686C14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ED4147" w:rsidRPr="00B00CD2" w:rsidRDefault="00ED4147" w:rsidP="006E443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417F52" w:rsidRPr="002A6FC7" w:rsidRDefault="00ED4147" w:rsidP="00417F52">
            <w:pPr>
              <w:pStyle w:val="a9"/>
              <w:jc w:val="both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  <w:r w:rsidRPr="0031794B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el-GR" w:eastAsia="el-GR"/>
              </w:rPr>
              <w:t>ΘΕΜΑ:</w:t>
            </w:r>
            <w:r w:rsidR="002B4339" w:rsidRPr="0031794B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417F52" w:rsidRPr="007D611A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417F52" w:rsidRPr="007D611A"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  <w:t>Προμήθεια αθλητικού υλικού για τις ανάγκες των αθλητικών εκδηλώσεων του 2019</w:t>
            </w:r>
          </w:p>
          <w:p w:rsidR="00417F52" w:rsidRPr="002A6FC7" w:rsidRDefault="00417F52" w:rsidP="00417F52">
            <w:pPr>
              <w:pStyle w:val="a9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ED4147" w:rsidRPr="002A6FC7" w:rsidRDefault="00ED4147" w:rsidP="00417F52">
            <w:pPr>
              <w:pStyle w:val="a9"/>
              <w:jc w:val="both"/>
              <w:rPr>
                <w:rFonts w:ascii="Arial" w:hAnsi="Arial" w:cs="Arial"/>
                <w:b/>
                <w:sz w:val="28"/>
                <w:szCs w:val="28"/>
                <w:lang w:val="el-GR" w:eastAsia="el-GR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0CD2" w:rsidRDefault="00ED4147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B4339">
              <w:rPr>
                <w:rFonts w:ascii="Calibri" w:hAnsi="Calibri" w:cs="Calibri"/>
                <w:b/>
                <w:sz w:val="28"/>
                <w:szCs w:val="28"/>
              </w:rPr>
              <w:t>ΑΡΙΘ. ΠΡΩΤΟΚΟΛΛΛΟΥ Προκήρυξης :</w:t>
            </w:r>
          </w:p>
          <w:p w:rsidR="002B4339" w:rsidRDefault="008F7321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B4339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</w:p>
          <w:p w:rsidR="00662BD5" w:rsidRPr="002B4339" w:rsidRDefault="002B4339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Ημερομηνία:</w:t>
            </w:r>
            <w:r w:rsidR="008F7321" w:rsidRPr="002B433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662BD5" w:rsidRPr="002B4339" w:rsidRDefault="00662BD5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147" w:rsidRPr="002B4339" w:rsidRDefault="002B4339" w:rsidP="00662B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433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ED4147" w:rsidRDefault="00ED4147" w:rsidP="00CA1DC3">
      <w:pPr>
        <w:jc w:val="both"/>
        <w:rPr>
          <w:rFonts w:ascii="Calibri" w:hAnsi="Calibri" w:cs="Calibri"/>
        </w:rPr>
      </w:pPr>
    </w:p>
    <w:p w:rsidR="008B2AB8" w:rsidRDefault="008B2AB8" w:rsidP="008B2AB8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2B715A">
        <w:rPr>
          <w:rFonts w:ascii="Calibri" w:hAnsi="Calibri" w:cs="Calibri"/>
          <w:b/>
          <w:bCs/>
          <w:sz w:val="32"/>
          <w:szCs w:val="22"/>
          <w:lang w:val="en-US"/>
        </w:rPr>
        <w:t>TEXNIKA</w:t>
      </w:r>
      <w:r w:rsidRPr="002B715A">
        <w:rPr>
          <w:rFonts w:ascii="Calibri" w:hAnsi="Calibri" w:cs="Calibri"/>
          <w:b/>
          <w:bCs/>
          <w:sz w:val="32"/>
          <w:szCs w:val="22"/>
        </w:rPr>
        <w:t xml:space="preserve"> ΧΑΡΑΚΤΗΡΙΣΤΙΚΑ ΚΑΙ ΕΝΔΕΙΚΤΙΚΟΣ ΠΡΟΥΠΟΛΟΓΙΣΜ</w:t>
      </w:r>
      <w:r w:rsidR="002B4339">
        <w:rPr>
          <w:rFonts w:ascii="Calibri" w:hAnsi="Calibri" w:cs="Calibri"/>
          <w:b/>
          <w:bCs/>
          <w:sz w:val="32"/>
          <w:szCs w:val="22"/>
        </w:rPr>
        <w:t xml:space="preserve">ΟΣ </w:t>
      </w:r>
      <w:r w:rsidRPr="002B715A">
        <w:rPr>
          <w:rFonts w:ascii="Calibri" w:hAnsi="Calibri" w:cs="Calibri"/>
          <w:b/>
          <w:bCs/>
          <w:sz w:val="32"/>
          <w:szCs w:val="22"/>
        </w:rPr>
        <w:t>ΠΡΟΜΗΘΕΙΩΝ ΔΙΑΓΩΝΙΣΜΟΥ</w:t>
      </w:r>
    </w:p>
    <w:p w:rsidR="002B4339" w:rsidRPr="00B00CD2" w:rsidRDefault="002B4339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417F52" w:rsidRPr="00417F52" w:rsidRDefault="00417F52" w:rsidP="00417F52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  <w:r w:rsidRPr="00417F52">
        <w:rPr>
          <w:rFonts w:ascii="Calibri" w:hAnsi="Calibri" w:cs="Calibri"/>
          <w:b/>
          <w:bCs/>
          <w:sz w:val="28"/>
          <w:szCs w:val="24"/>
        </w:rPr>
        <w:t>Προμήθεια αθλητικού υλικού για τις ανάγκες των αθλητικών εκδηλώσεων του 2019</w:t>
      </w:r>
    </w:p>
    <w:p w:rsidR="00417F52" w:rsidRPr="00847012" w:rsidRDefault="00417F52" w:rsidP="00417F52">
      <w:pPr>
        <w:pStyle w:val="a9"/>
        <w:rPr>
          <w:rFonts w:ascii="Calibri" w:hAnsi="Calibri" w:cs="Calibri"/>
          <w:b/>
          <w:bCs/>
          <w:szCs w:val="24"/>
        </w:rPr>
      </w:pPr>
    </w:p>
    <w:p w:rsidR="007568F9" w:rsidRPr="002B4339" w:rsidRDefault="002B4339" w:rsidP="00AA20E8">
      <w:pPr>
        <w:tabs>
          <w:tab w:val="left" w:pos="213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2B433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B4339" w:rsidRPr="00417F52" w:rsidRDefault="00AA20E8" w:rsidP="00510B80">
      <w:pPr>
        <w:spacing w:after="120" w:line="288" w:lineRule="auto"/>
        <w:jc w:val="both"/>
        <w:rPr>
          <w:rFonts w:ascii="Verdana" w:hAnsi="Verdana" w:cs="Segoe UI"/>
          <w:color w:val="212121"/>
          <w:sz w:val="22"/>
          <w:szCs w:val="22"/>
        </w:rPr>
      </w:pPr>
      <w:r w:rsidRPr="00510B80">
        <w:rPr>
          <w:rFonts w:ascii="Verdana" w:hAnsi="Verdana" w:cs="Arial"/>
          <w:sz w:val="22"/>
          <w:szCs w:val="22"/>
        </w:rPr>
        <w:t>Πρ</w:t>
      </w:r>
      <w:r w:rsidR="002B4339" w:rsidRPr="00510B80">
        <w:rPr>
          <w:rFonts w:ascii="Verdana" w:hAnsi="Verdana" w:cs="Arial"/>
          <w:sz w:val="22"/>
          <w:szCs w:val="22"/>
        </w:rPr>
        <w:t xml:space="preserve">ομήθεια αθλητικού </w:t>
      </w:r>
      <w:r w:rsidR="00510B80" w:rsidRPr="00510B80">
        <w:rPr>
          <w:rFonts w:ascii="Verdana" w:hAnsi="Verdana" w:cs="Arial"/>
          <w:sz w:val="22"/>
          <w:szCs w:val="22"/>
        </w:rPr>
        <w:t xml:space="preserve">ιματισμού και υλικού προώθησης </w:t>
      </w:r>
      <w:r w:rsidR="000440C2">
        <w:rPr>
          <w:rFonts w:ascii="Verdana" w:hAnsi="Verdana" w:cs="Arial"/>
          <w:sz w:val="22"/>
          <w:szCs w:val="22"/>
        </w:rPr>
        <w:t xml:space="preserve">για τις αθλητικές διοργανώσεις του Δήμου Ηρακλείου για το 2019 </w:t>
      </w:r>
      <w:r w:rsidR="002B4339" w:rsidRPr="00510B80">
        <w:rPr>
          <w:rFonts w:ascii="Verdana" w:hAnsi="Verdana" w:cs="Arial"/>
          <w:sz w:val="22"/>
          <w:szCs w:val="22"/>
        </w:rPr>
        <w:t xml:space="preserve"> </w:t>
      </w:r>
      <w:r w:rsidRPr="00510B80">
        <w:rPr>
          <w:rFonts w:ascii="Verdana" w:hAnsi="Verdana" w:cs="Arial"/>
          <w:sz w:val="22"/>
          <w:szCs w:val="22"/>
        </w:rPr>
        <w:t xml:space="preserve">σύμφωνα </w:t>
      </w:r>
      <w:r w:rsidR="000440C2">
        <w:rPr>
          <w:rFonts w:ascii="Verdana" w:hAnsi="Verdana" w:cs="Arial"/>
          <w:sz w:val="22"/>
          <w:szCs w:val="22"/>
        </w:rPr>
        <w:t xml:space="preserve">με την απόφαση </w:t>
      </w:r>
      <w:r w:rsidR="000440C2" w:rsidRPr="000440C2">
        <w:rPr>
          <w:rFonts w:ascii="Verdana" w:hAnsi="Verdana" w:cs="Arial"/>
          <w:b/>
          <w:sz w:val="22"/>
          <w:szCs w:val="22"/>
        </w:rPr>
        <w:t>185/2019 του Δημοτικού Συμβουλίου</w:t>
      </w:r>
      <w:r w:rsidR="000440C2">
        <w:rPr>
          <w:rFonts w:ascii="Verdana" w:hAnsi="Verdana" w:cs="Arial"/>
          <w:sz w:val="22"/>
          <w:szCs w:val="22"/>
        </w:rPr>
        <w:t xml:space="preserve"> και </w:t>
      </w:r>
      <w:r w:rsidRPr="00510B80">
        <w:rPr>
          <w:rFonts w:ascii="Verdana" w:hAnsi="Verdana" w:cs="Arial"/>
          <w:sz w:val="22"/>
          <w:szCs w:val="22"/>
        </w:rPr>
        <w:t xml:space="preserve">με τις </w:t>
      </w:r>
      <w:r w:rsidR="002B4339" w:rsidRPr="00510B80">
        <w:rPr>
          <w:rFonts w:ascii="Verdana" w:hAnsi="Verdana" w:cs="Arial"/>
          <w:sz w:val="22"/>
          <w:szCs w:val="22"/>
        </w:rPr>
        <w:t xml:space="preserve">παρακάτω </w:t>
      </w:r>
      <w:r w:rsidRPr="00510B80">
        <w:rPr>
          <w:rFonts w:ascii="Verdana" w:hAnsi="Verdana" w:cs="Arial"/>
          <w:sz w:val="22"/>
          <w:szCs w:val="22"/>
        </w:rPr>
        <w:t>τεχνικές προδιαγραφές και προϋπολογισμό</w:t>
      </w:r>
      <w:r w:rsidR="002B4339" w:rsidRPr="00510B80">
        <w:rPr>
          <w:rFonts w:ascii="Verdana" w:hAnsi="Verdana" w:cs="Arial"/>
          <w:sz w:val="22"/>
          <w:szCs w:val="22"/>
        </w:rPr>
        <w:t xml:space="preserve">, </w:t>
      </w:r>
      <w:r w:rsidR="00510B80" w:rsidRPr="00510B80">
        <w:rPr>
          <w:rFonts w:ascii="Verdana" w:hAnsi="Verdana" w:cs="Arial"/>
          <w:sz w:val="22"/>
          <w:szCs w:val="22"/>
        </w:rPr>
        <w:t xml:space="preserve">συνολικού ποσού  </w:t>
      </w:r>
      <w:r w:rsidR="00417F52" w:rsidRPr="00417F52">
        <w:rPr>
          <w:rFonts w:ascii="Verdana" w:hAnsi="Verdana" w:cs="Calibri"/>
          <w:b/>
          <w:bCs/>
          <w:color w:val="000000"/>
          <w:sz w:val="22"/>
          <w:szCs w:val="22"/>
        </w:rPr>
        <w:t xml:space="preserve">23.870,00 € </w:t>
      </w:r>
      <w:r w:rsidR="00417F52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417F52" w:rsidRPr="00417F52">
        <w:rPr>
          <w:rFonts w:ascii="Verdana" w:hAnsi="Verdana" w:cs="Arial"/>
          <w:bCs/>
          <w:color w:val="000000"/>
          <w:sz w:val="22"/>
          <w:szCs w:val="22"/>
        </w:rPr>
        <w:t>συμπεριλαμβανομένου του ΦΠΑ</w:t>
      </w:r>
      <w:r w:rsidR="002B4339" w:rsidRPr="00510B80">
        <w:rPr>
          <w:rFonts w:ascii="Verdana" w:hAnsi="Verdana" w:cs="Arial"/>
          <w:b/>
          <w:bCs/>
          <w:color w:val="000000"/>
          <w:sz w:val="22"/>
          <w:szCs w:val="22"/>
        </w:rPr>
        <w:t xml:space="preserve"> (καθαρό ποσό </w:t>
      </w:r>
      <w:r w:rsidR="00417F52" w:rsidRPr="00417F52">
        <w:rPr>
          <w:rFonts w:ascii="Verdana" w:hAnsi="Verdana" w:cs="Arial"/>
          <w:b/>
          <w:bCs/>
          <w:color w:val="000000"/>
          <w:sz w:val="22"/>
          <w:szCs w:val="22"/>
        </w:rPr>
        <w:t>19.250,00 €</w:t>
      </w:r>
      <w:r w:rsidR="00417F52">
        <w:rPr>
          <w:rFonts w:ascii="Verdana" w:hAnsi="Verdana" w:cs="Arial"/>
          <w:b/>
          <w:bCs/>
          <w:color w:val="000000"/>
          <w:sz w:val="22"/>
          <w:szCs w:val="22"/>
        </w:rPr>
        <w:t xml:space="preserve"> +</w:t>
      </w:r>
      <w:r w:rsidR="00417F52" w:rsidRPr="00417F52">
        <w:rPr>
          <w:rFonts w:ascii="Verdana" w:hAnsi="Verdana" w:cs="Arial"/>
          <w:b/>
          <w:bCs/>
          <w:color w:val="000000"/>
          <w:sz w:val="22"/>
          <w:szCs w:val="22"/>
        </w:rPr>
        <w:t>4.620,00</w:t>
      </w:r>
      <w:r w:rsidR="00417F52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417F52" w:rsidRPr="00417F52">
        <w:rPr>
          <w:rFonts w:ascii="Verdana" w:hAnsi="Verdana" w:cs="Arial"/>
          <w:b/>
          <w:bCs/>
          <w:color w:val="000000"/>
          <w:sz w:val="22"/>
          <w:szCs w:val="22"/>
        </w:rPr>
        <w:t>€</w:t>
      </w:r>
      <w:r w:rsidR="00417F52">
        <w:rPr>
          <w:rFonts w:ascii="Verdana" w:hAnsi="Verdana" w:cs="Arial"/>
          <w:b/>
          <w:bCs/>
          <w:color w:val="000000"/>
          <w:sz w:val="22"/>
          <w:szCs w:val="22"/>
        </w:rPr>
        <w:t xml:space="preserve"> ΦΠΑ 24%</w:t>
      </w:r>
      <w:r w:rsidR="002B4339" w:rsidRPr="00510B80">
        <w:rPr>
          <w:rFonts w:ascii="Verdana" w:hAnsi="Verdana" w:cs="Arial"/>
          <w:b/>
          <w:bCs/>
          <w:color w:val="000000"/>
          <w:sz w:val="22"/>
          <w:szCs w:val="22"/>
        </w:rPr>
        <w:t xml:space="preserve">) </w:t>
      </w:r>
      <w:r w:rsidR="002B4339" w:rsidRPr="00510B80">
        <w:rPr>
          <w:rFonts w:ascii="Verdana" w:hAnsi="Verdana" w:cs="Arial"/>
          <w:sz w:val="22"/>
          <w:szCs w:val="22"/>
        </w:rPr>
        <w:t xml:space="preserve">σε βάρος του </w:t>
      </w:r>
      <w:r w:rsidR="00510B80" w:rsidRPr="00510B80">
        <w:rPr>
          <w:rFonts w:ascii="Verdana" w:hAnsi="Verdana" w:cs="Segoe UI"/>
          <w:b/>
          <w:color w:val="212121"/>
          <w:sz w:val="22"/>
          <w:szCs w:val="22"/>
        </w:rPr>
        <w:t>ΚΑ 15-6472.002 Έξοδα Αθλητικών</w:t>
      </w:r>
      <w:r w:rsidR="00417F52">
        <w:rPr>
          <w:rFonts w:ascii="Verdana" w:hAnsi="Verdana" w:cs="Segoe UI"/>
          <w:b/>
          <w:color w:val="212121"/>
          <w:sz w:val="22"/>
          <w:szCs w:val="22"/>
        </w:rPr>
        <w:t xml:space="preserve"> δραστηριοτήτων Δήμου Ηρακλείου </w:t>
      </w:r>
      <w:r w:rsidR="00417F52" w:rsidRPr="00417F52">
        <w:rPr>
          <w:rFonts w:ascii="Verdana" w:hAnsi="Verdana" w:cs="Segoe UI"/>
          <w:color w:val="212121"/>
          <w:sz w:val="22"/>
          <w:szCs w:val="22"/>
        </w:rPr>
        <w:t>του τρέχοντος προϋπολογισμού του Δήμου Ηρακλείου για τ</w:t>
      </w:r>
      <w:r w:rsidR="001204DE">
        <w:rPr>
          <w:rFonts w:ascii="Verdana" w:hAnsi="Verdana" w:cs="Segoe UI"/>
          <w:color w:val="212121"/>
          <w:sz w:val="22"/>
          <w:szCs w:val="22"/>
        </w:rPr>
        <w:t>ο</w:t>
      </w:r>
      <w:r w:rsidR="00417F52" w:rsidRPr="00417F52">
        <w:rPr>
          <w:rFonts w:ascii="Verdana" w:hAnsi="Verdana" w:cs="Segoe UI"/>
          <w:color w:val="212121"/>
          <w:sz w:val="22"/>
          <w:szCs w:val="22"/>
        </w:rPr>
        <w:t xml:space="preserve"> 2019.</w:t>
      </w:r>
    </w:p>
    <w:p w:rsidR="00491AB1" w:rsidRDefault="00491AB1" w:rsidP="00510B80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330"/>
        <w:gridCol w:w="2320"/>
        <w:gridCol w:w="992"/>
        <w:gridCol w:w="1604"/>
        <w:gridCol w:w="708"/>
        <w:gridCol w:w="851"/>
        <w:gridCol w:w="1417"/>
        <w:gridCol w:w="1418"/>
        <w:gridCol w:w="1417"/>
      </w:tblGrid>
      <w:tr w:rsidR="00491AB1" w:rsidRPr="00361B3D" w:rsidTr="00313AF8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7B0BB8" w:rsidRDefault="00491AB1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Περιγραφή υλικού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</w:pPr>
            <w:r w:rsidRPr="00361B3D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Cpv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Τρόπος προμήθειας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Τιμ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ή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/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 xml:space="preserve"> 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Αρχ. Σύνολο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ΦΠΑ (24%)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Pr="00361B3D" w:rsidRDefault="00491AB1" w:rsidP="00313AF8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 xml:space="preserve">ΣΥΝΟΛΑ 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μπλουζάκι polo: Αθλητικό μπλουζάκι με γαριδάκι, από 100% βαμβάκι  με κέντημα  λογοτύπων (μέχρι 3), σε διαφορετικά χρώματα για ενήλικες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2.480,00 €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μπλουζάκι  dry fit: μπλουζάκι  τύπου dry fit, σε διαφορετικά χρώματα με κέντημα λογοτύπων (μέχρι 3) για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lastRenderedPageBreak/>
              <w:t>όλα τα αθλήματα σε νούμερα ενηλίκων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18333000-3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1.350,00 €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324,00 €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1.674,00 €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μακό μπλουζάκι : Μακό μπλουζάκια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προπόνησης 180 gr, 100% βαμβάκι, διαφορετικών χρωμάτων, με εκτυπώσεις λογοτύπων (μέχρι 4)  για όλα τα αθλήματα και τις ηλικίες.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18412200-2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10.999,03 €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2.639,77 €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13.638,80 €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καπελάκι τύπου  Jockey: Καπέλο θερινό τύπου τζόκεϊ κατασκευασμένο εξ ολοκλήρου από βαμβακερό υλικό, πεντάφυλλο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σε χρώματα του εντολέα με δύο κεντημένα λογότυπα του δήμου και άλλου φορέα του χρώμα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18441000-2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2.400,00 €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576,00 €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2.976,00 €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FF670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Αθλητική τσάντα πλάτης τύπου ¨πουγκί¨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με κορδόνι από αδιάβροχο υλικό, με μία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ή δύο θήκες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και δυνατότητα εκτυπώσεων λογοτύπων σε αυτή, σε διάφορα χρώματα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18932000-1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2.480,00 €</w:t>
            </w:r>
          </w:p>
        </w:tc>
      </w:tr>
      <w:tr w:rsidR="00256706" w:rsidTr="00256706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7B0BB8" w:rsidRDefault="00256706" w:rsidP="00313AF8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361B3D" w:rsidRDefault="00256706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Πεσέτα προσώπου: Πεσέτα σε μπλε ή Μπορντώ χρώμα, διαστάσεων  50χ90, με υψηλή απορροφητικότητα, από 100% βαμβάκι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39514100-9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Pr="00D15E4B" w:rsidRDefault="00256706" w:rsidP="00313AF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06" w:rsidRDefault="0025670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620,00 €</w:t>
            </w:r>
          </w:p>
        </w:tc>
      </w:tr>
      <w:tr w:rsidR="00491AB1" w:rsidTr="00313AF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B1" w:rsidRPr="007B0BB8" w:rsidRDefault="00491AB1" w:rsidP="00313AF8">
            <w:pPr>
              <w:jc w:val="center"/>
              <w:rPr>
                <w:rFonts w:ascii="Verdana" w:hAnsi="Verdana" w:cs="Calibri"/>
                <w:color w:val="000000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B1" w:rsidRPr="00D15E4B" w:rsidRDefault="00491AB1" w:rsidP="00313AF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B1" w:rsidRPr="00D15E4B" w:rsidRDefault="00491AB1" w:rsidP="00313A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B1" w:rsidRPr="00D15E4B" w:rsidRDefault="00491AB1" w:rsidP="00313A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B1" w:rsidRPr="00D15E4B" w:rsidRDefault="00491AB1" w:rsidP="00313AF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AB1" w:rsidRPr="00D15E4B" w:rsidRDefault="00491AB1" w:rsidP="00313AF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15E4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Default="00491AB1" w:rsidP="00313AF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19.250,00 €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Default="00491AB1" w:rsidP="00313AF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4.620,00 €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B1" w:rsidRDefault="00491AB1" w:rsidP="00313AF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23.870,00 €</w:t>
            </w:r>
          </w:p>
        </w:tc>
      </w:tr>
    </w:tbl>
    <w:p w:rsidR="00491AB1" w:rsidRDefault="00491AB1" w:rsidP="00510B80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p w:rsidR="00491AB1" w:rsidRDefault="00491AB1" w:rsidP="00510B80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  <w:r>
        <w:rPr>
          <w:rFonts w:ascii="Verdana" w:hAnsi="Verdana" w:cs="Segoe UI"/>
          <w:b/>
          <w:color w:val="212121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3260"/>
        <w:gridCol w:w="2552"/>
      </w:tblGrid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ΣΥΝΤΑΚΤΗΣ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ΠΡΟΙΣΤΑΜΕΝΗ</w:t>
            </w:r>
          </w:p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ΤΜΗΜΑΤΟΣ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Δ/ΝΤΗΣ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611A">
              <w:rPr>
                <w:rFonts w:asciiTheme="minorHAnsi" w:hAnsiTheme="minorHAnsi" w:cstheme="minorHAnsi"/>
                <w:sz w:val="20"/>
              </w:rPr>
              <w:t>Δημήτριος Κ. Τσιράκος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491AB1" w:rsidRPr="007D611A" w:rsidRDefault="00491AB1" w:rsidP="007D611A">
            <w:pPr>
              <w:spacing w:after="200" w:line="36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7D611A">
              <w:rPr>
                <w:rFonts w:asciiTheme="minorHAnsi" w:eastAsia="Calibri" w:hAnsiTheme="minorHAnsi" w:cstheme="minorHAnsi"/>
                <w:szCs w:val="24"/>
                <w:lang w:eastAsia="en-US"/>
              </w:rPr>
              <w:t>Μαρτιμιανάκη Ε.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4"/>
                <w:lang w:val="el-GR"/>
              </w:rPr>
            </w:pPr>
          </w:p>
          <w:p w:rsidR="00491AB1" w:rsidRPr="007D611A" w:rsidRDefault="00491AB1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7D611A">
              <w:rPr>
                <w:rFonts w:ascii="Calibri" w:hAnsi="Calibri" w:cs="Calibri"/>
                <w:sz w:val="20"/>
                <w:szCs w:val="24"/>
              </w:rPr>
              <w:t>Μαρία Ν. Φουντουλάκ</w:t>
            </w:r>
            <w:r w:rsidRPr="007D611A">
              <w:rPr>
                <w:rFonts w:asciiTheme="minorHAnsi" w:hAnsiTheme="minorHAnsi" w:cstheme="minorHAnsi"/>
                <w:sz w:val="20"/>
                <w:szCs w:val="24"/>
                <w:lang w:val="el-GR"/>
              </w:rPr>
              <w:t>η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7D611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ΜΟΝΟΓΡΑΦΗ</w:t>
            </w:r>
          </w:p>
        </w:tc>
        <w:tc>
          <w:tcPr>
            <w:tcW w:w="2268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686C14" w:rsidRPr="002B715A" w:rsidRDefault="00686C14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686C14" w:rsidRPr="002B715A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C7" w:rsidRDefault="002A6FC7" w:rsidP="007D1FD8">
      <w:r>
        <w:separator/>
      </w:r>
    </w:p>
  </w:endnote>
  <w:endnote w:type="continuationSeparator" w:id="0">
    <w:p w:rsidR="002A6FC7" w:rsidRDefault="002A6FC7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3E2542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3E2542" w:rsidRPr="00B64AE0">
      <w:rPr>
        <w:b/>
        <w:sz w:val="4"/>
      </w:rPr>
      <w:fldChar w:fldCharType="separate"/>
    </w:r>
    <w:r w:rsidR="00BB28F4">
      <w:rPr>
        <w:b/>
        <w:noProof/>
        <w:sz w:val="4"/>
      </w:rPr>
      <w:t>1</w:t>
    </w:r>
    <w:r w:rsidR="003E2542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2A6FC7" w:rsidRDefault="00417F52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</w:pPr>
          <w:r w:rsidRPr="007D611A">
            <w:rPr>
              <w:rFonts w:ascii="Arial" w:hAnsi="Arial" w:cs="Arial"/>
              <w:b/>
              <w:bCs/>
              <w:sz w:val="2"/>
              <w:szCs w:val="28"/>
              <w:lang w:val="el-GR" w:eastAsia="el-GR"/>
            </w:rPr>
            <w:t xml:space="preserve"> </w:t>
          </w:r>
          <w:r w:rsidRPr="007D611A"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  <w:t>Προμήθεια αθλητικού υλικού για τις ανάγκες των αθλητικών εκδηλώσεων του 2019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C7" w:rsidRDefault="002A6FC7" w:rsidP="007D1FD8">
      <w:r>
        <w:separator/>
      </w:r>
    </w:p>
  </w:footnote>
  <w:footnote w:type="continuationSeparator" w:id="0">
    <w:p w:rsidR="002A6FC7" w:rsidRDefault="002A6FC7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440C2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90724"/>
    <w:rsid w:val="0019638F"/>
    <w:rsid w:val="001A5CE3"/>
    <w:rsid w:val="001B3BC6"/>
    <w:rsid w:val="001B6627"/>
    <w:rsid w:val="001C5034"/>
    <w:rsid w:val="001D5AAF"/>
    <w:rsid w:val="001E4F69"/>
    <w:rsid w:val="001F112B"/>
    <w:rsid w:val="001F7199"/>
    <w:rsid w:val="0020623F"/>
    <w:rsid w:val="0020717B"/>
    <w:rsid w:val="002137BA"/>
    <w:rsid w:val="002169B3"/>
    <w:rsid w:val="0022063B"/>
    <w:rsid w:val="00223C33"/>
    <w:rsid w:val="00231F28"/>
    <w:rsid w:val="0024631D"/>
    <w:rsid w:val="0025110D"/>
    <w:rsid w:val="0025179A"/>
    <w:rsid w:val="00256706"/>
    <w:rsid w:val="0026449B"/>
    <w:rsid w:val="00274BCD"/>
    <w:rsid w:val="00274D0D"/>
    <w:rsid w:val="002840F8"/>
    <w:rsid w:val="002842D3"/>
    <w:rsid w:val="002944BB"/>
    <w:rsid w:val="002A4072"/>
    <w:rsid w:val="002A6FC7"/>
    <w:rsid w:val="002B4339"/>
    <w:rsid w:val="002B54FD"/>
    <w:rsid w:val="002B715A"/>
    <w:rsid w:val="002C0E06"/>
    <w:rsid w:val="002C1C2D"/>
    <w:rsid w:val="002C4419"/>
    <w:rsid w:val="002D5B98"/>
    <w:rsid w:val="002E1222"/>
    <w:rsid w:val="002E6760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E2542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07A2"/>
    <w:rsid w:val="0044778D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87562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6F2591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84FC4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1005D"/>
    <w:rsid w:val="0091050E"/>
    <w:rsid w:val="00911E28"/>
    <w:rsid w:val="009124FA"/>
    <w:rsid w:val="00912852"/>
    <w:rsid w:val="0091722A"/>
    <w:rsid w:val="00920BA6"/>
    <w:rsid w:val="0092795D"/>
    <w:rsid w:val="00934EEF"/>
    <w:rsid w:val="00936533"/>
    <w:rsid w:val="00936650"/>
    <w:rsid w:val="00942175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2DE5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28F4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14DC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702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A28A-78D2-46DD-93A8-D0A328B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27</cp:revision>
  <cp:lastPrinted>2018-12-17T20:35:00Z</cp:lastPrinted>
  <dcterms:created xsi:type="dcterms:W3CDTF">2018-06-01T12:24:00Z</dcterms:created>
  <dcterms:modified xsi:type="dcterms:W3CDTF">2019-03-12T22:08:00Z</dcterms:modified>
</cp:coreProperties>
</file>