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05" w:rsidRDefault="008C3505" w:rsidP="00491AB1">
      <w:pPr>
        <w:spacing w:after="120" w:line="288" w:lineRule="auto"/>
        <w:jc w:val="both"/>
        <w:rPr>
          <w:rFonts w:ascii="Calibri" w:hAnsi="Calibri" w:cs="Calibri"/>
          <w:b/>
          <w:bCs/>
          <w:sz w:val="24"/>
          <w:szCs w:val="22"/>
        </w:rPr>
      </w:pPr>
      <w:r w:rsidRPr="008C3505">
        <w:rPr>
          <w:rFonts w:ascii="Calibri" w:hAnsi="Calibri" w:cs="Calibri"/>
          <w:b/>
          <w:bCs/>
          <w:sz w:val="24"/>
          <w:szCs w:val="22"/>
        </w:rPr>
        <w:t xml:space="preserve"> </w:t>
      </w:r>
      <w:r w:rsidR="00C14C72">
        <w:rPr>
          <w:rFonts w:ascii="Calibri" w:hAnsi="Calibri" w:cs="Calibri"/>
          <w:b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/>
          <w:bCs/>
          <w:sz w:val="24"/>
          <w:szCs w:val="22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5246"/>
      </w:tblGrid>
      <w:tr w:rsidR="00C14C72" w:rsidRPr="00630950" w:rsidTr="006447AF">
        <w:tc>
          <w:tcPr>
            <w:tcW w:w="4643" w:type="dxa"/>
          </w:tcPr>
          <w:p w:rsidR="00C14C72" w:rsidRPr="00630950" w:rsidRDefault="00C14C72" w:rsidP="00630950">
            <w:pPr>
              <w:spacing w:after="120" w:line="288" w:lineRule="auto"/>
              <w:rPr>
                <w:rFonts w:cs="Arial"/>
                <w:sz w:val="32"/>
              </w:rPr>
            </w:pPr>
            <w:r w:rsidRPr="00630950">
              <w:rPr>
                <w:rFonts w:cs="Arial"/>
                <w:sz w:val="32"/>
              </w:rPr>
              <w:t xml:space="preserve">     </w:t>
            </w:r>
            <w:r w:rsidR="009B7789">
              <w:rPr>
                <w:rFonts w:cs="Arial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filled="t">
                  <v:fill opacity="0" color2="black"/>
                  <v:imagedata r:id="rId8" o:title=""/>
                </v:shape>
              </w:pic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ΕΛΛΗΝΙΚΗ  ∆ΗΜΟΚΡΑΤΙΑ 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∆ΗΜΟΣ ΗΡΑΚΛΕΙΟΥ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∆/ΝΣΗ ΟΙΚΟΝΟΜΙΚΩΝ ΥΠΗΡΕΣΙΩΝ 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ΤΜΗΜΑ  ΠΡΟΜΗΘΕΙΩΝ – ΔΗΜΟΠΡΑΣΙΩΝ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Διεύθυνση:  Ανδρόγεω 2 Τ.Κ.71202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Αρμόδιος: Τζανιδάκης Βασίλης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Τηλ.: 2810409185  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Πληροφορίες: Καρτσωνάκη  ́Ελενα Τηλ.:2813409428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  <w:lang w:val="en-US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  <w:lang w:val="en-US"/>
              </w:rPr>
              <w:t>E-mail: prom@heraklion.gr</w:t>
            </w:r>
          </w:p>
        </w:tc>
        <w:tc>
          <w:tcPr>
            <w:tcW w:w="5246" w:type="dxa"/>
          </w:tcPr>
          <w:p w:rsidR="006447AF" w:rsidRPr="00232ABE" w:rsidRDefault="006447AF" w:rsidP="006447AF">
            <w:pPr>
              <w:pStyle w:val="a9"/>
              <w:ind w:right="87"/>
              <w:rPr>
                <w:rFonts w:ascii="Calibri" w:hAnsi="Calibri" w:cs="Calibri"/>
                <w:b/>
                <w:bCs/>
                <w:szCs w:val="24"/>
              </w:rPr>
            </w:pPr>
            <w:r w:rsidRPr="0031794B">
              <w:rPr>
                <w:rFonts w:ascii="Calibri" w:hAnsi="Calibri" w:cs="Calibri"/>
                <w:b/>
                <w:bCs/>
                <w:szCs w:val="24"/>
                <w:u w:val="single"/>
              </w:rPr>
              <w:t>ΘΕΜΑ:</w:t>
            </w:r>
            <w:r w:rsidRPr="0031794B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FD079D">
              <w:rPr>
                <w:rFonts w:ascii="Calibri" w:hAnsi="Calibri" w:cs="Calibri"/>
                <w:b/>
                <w:bCs/>
                <w:szCs w:val="24"/>
              </w:rPr>
              <w:t>Προμήθεια αθλητικού υλικού για τις ανάγκες των αθλητικών εκδηλώσεων του 2019</w:t>
            </w:r>
          </w:p>
          <w:p w:rsidR="006447AF" w:rsidRPr="00232ABE" w:rsidRDefault="006447AF" w:rsidP="006447AF">
            <w:pPr>
              <w:pStyle w:val="a9"/>
              <w:rPr>
                <w:rFonts w:ascii="Calibri" w:hAnsi="Calibri" w:cs="Calibri"/>
                <w:b/>
                <w:bCs/>
                <w:szCs w:val="24"/>
              </w:rPr>
            </w:pPr>
          </w:p>
          <w:p w:rsidR="00C14C72" w:rsidRPr="006447AF" w:rsidRDefault="00C14C72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C14C72" w:rsidRPr="006447AF" w:rsidRDefault="00C14C72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C14C72" w:rsidRPr="006447AF" w:rsidRDefault="00C14C72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C14C72" w:rsidRPr="00630950" w:rsidRDefault="00C14C72" w:rsidP="00630950">
            <w:pPr>
              <w:spacing w:after="120" w:line="288" w:lineRule="auto"/>
              <w:ind w:left="1453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Ηράκλειο: </w:t>
            </w:r>
            <w:r w:rsidR="009B7789">
              <w:rPr>
                <w:rFonts w:ascii="Calibri" w:hAnsi="Calibri" w:cs="Calibri"/>
                <w:b/>
                <w:bCs/>
                <w:sz w:val="24"/>
                <w:szCs w:val="22"/>
              </w:rPr>
              <w:t>14</w:t>
            </w: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-</w:t>
            </w:r>
            <w:r w:rsidR="009B7789">
              <w:rPr>
                <w:rFonts w:ascii="Calibri" w:hAnsi="Calibri" w:cs="Calibri"/>
                <w:b/>
                <w:bCs/>
                <w:sz w:val="24"/>
                <w:szCs w:val="22"/>
              </w:rPr>
              <w:t>03</w:t>
            </w: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-2019</w:t>
            </w:r>
          </w:p>
          <w:p w:rsidR="00C14C72" w:rsidRPr="00630950" w:rsidRDefault="00C14C72" w:rsidP="009B7789">
            <w:pPr>
              <w:spacing w:after="120" w:line="288" w:lineRule="auto"/>
              <w:ind w:left="1453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Αρ.πρωτ.: </w:t>
            </w:r>
            <w:r w:rsidR="009B7789">
              <w:rPr>
                <w:rFonts w:ascii="Calibri" w:hAnsi="Calibri" w:cs="Calibri"/>
                <w:b/>
                <w:bCs/>
                <w:sz w:val="24"/>
                <w:szCs w:val="22"/>
              </w:rPr>
              <w:t>…………………..</w:t>
            </w:r>
          </w:p>
        </w:tc>
      </w:tr>
    </w:tbl>
    <w:p w:rsidR="00C14C72" w:rsidRPr="009570C9" w:rsidRDefault="00C14C72" w:rsidP="008C3505">
      <w:pPr>
        <w:spacing w:after="120" w:line="288" w:lineRule="auto"/>
        <w:jc w:val="center"/>
        <w:rPr>
          <w:rFonts w:ascii="Calibri" w:hAnsi="Calibri" w:cs="Calibri"/>
          <w:b/>
          <w:bCs/>
          <w:sz w:val="14"/>
          <w:szCs w:val="22"/>
        </w:rPr>
      </w:pPr>
    </w:p>
    <w:p w:rsidR="008C3505" w:rsidRPr="009570C9" w:rsidRDefault="008C3505" w:rsidP="008C3505">
      <w:pPr>
        <w:spacing w:after="120" w:line="288" w:lineRule="auto"/>
        <w:jc w:val="center"/>
        <w:rPr>
          <w:rFonts w:ascii="Calibri" w:hAnsi="Calibri" w:cs="Calibri"/>
          <w:b/>
          <w:bCs/>
          <w:sz w:val="28"/>
          <w:szCs w:val="22"/>
        </w:rPr>
      </w:pPr>
      <w:r w:rsidRPr="009570C9">
        <w:rPr>
          <w:rFonts w:ascii="Calibri" w:hAnsi="Calibri" w:cs="Calibri"/>
          <w:b/>
          <w:bCs/>
          <w:sz w:val="28"/>
          <w:szCs w:val="22"/>
        </w:rPr>
        <w:t>ΠΡΟΣΚΛΗΣΗ</w:t>
      </w:r>
      <w:r w:rsidR="009570C9" w:rsidRPr="009570C9">
        <w:rPr>
          <w:rFonts w:ascii="Calibri" w:hAnsi="Calibri" w:cs="Calibri"/>
          <w:b/>
          <w:bCs/>
          <w:sz w:val="28"/>
          <w:szCs w:val="22"/>
        </w:rPr>
        <w:t xml:space="preserve"> </w:t>
      </w:r>
      <w:r w:rsidRPr="009570C9">
        <w:rPr>
          <w:rFonts w:ascii="Calibri" w:hAnsi="Calibri" w:cs="Calibri"/>
          <w:b/>
          <w:bCs/>
          <w:sz w:val="28"/>
          <w:szCs w:val="22"/>
        </w:rPr>
        <w:t>ΕΚ∆ΗΛΩΣΗΣ</w:t>
      </w:r>
      <w:r w:rsidR="009570C9" w:rsidRPr="009570C9">
        <w:rPr>
          <w:rFonts w:ascii="Calibri" w:hAnsi="Calibri" w:cs="Calibri"/>
          <w:b/>
          <w:bCs/>
          <w:sz w:val="28"/>
          <w:szCs w:val="22"/>
        </w:rPr>
        <w:t xml:space="preserve"> </w:t>
      </w:r>
      <w:r w:rsidRPr="009570C9">
        <w:rPr>
          <w:rFonts w:ascii="Calibri" w:hAnsi="Calibri" w:cs="Calibri"/>
          <w:b/>
          <w:bCs/>
          <w:sz w:val="28"/>
          <w:szCs w:val="22"/>
        </w:rPr>
        <w:t>ΕΝ∆ΙΑΦΕΡΟΝΤΟΣ</w:t>
      </w:r>
    </w:p>
    <w:p w:rsidR="008C3505" w:rsidRDefault="008C3505" w:rsidP="008C3505">
      <w:pPr>
        <w:spacing w:after="120" w:line="288" w:lineRule="auto"/>
        <w:jc w:val="both"/>
        <w:rPr>
          <w:rFonts w:ascii="Calibri" w:hAnsi="Calibri" w:cs="Calibri"/>
          <w:bCs/>
          <w:sz w:val="24"/>
          <w:szCs w:val="22"/>
        </w:rPr>
      </w:pPr>
      <w:r w:rsidRPr="008C3505">
        <w:rPr>
          <w:rFonts w:ascii="Calibri" w:hAnsi="Calibri" w:cs="Calibri"/>
          <w:bCs/>
          <w:sz w:val="24"/>
          <w:szCs w:val="22"/>
        </w:rPr>
        <w:t>Ο ∆ήμος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Ηρακλείου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ανακοινώνει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ότι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θα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προβεί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στην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συλλογή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προσφορών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για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την</w:t>
      </w:r>
      <w:r>
        <w:rPr>
          <w:rFonts w:ascii="Calibri" w:hAnsi="Calibri" w:cs="Calibri"/>
          <w:bCs/>
          <w:sz w:val="24"/>
          <w:szCs w:val="22"/>
        </w:rPr>
        <w:t xml:space="preserve">  </w:t>
      </w:r>
      <w:r w:rsidR="00444405">
        <w:rPr>
          <w:rFonts w:ascii="Calibri" w:hAnsi="Calibri" w:cs="Calibri"/>
          <w:bCs/>
          <w:sz w:val="24"/>
          <w:szCs w:val="22"/>
        </w:rPr>
        <w:t xml:space="preserve">προμήθεια αθλητικού υλικού που αφορά στις αθλητικές διοργανώσεις του 2019 και  </w:t>
      </w:r>
      <w:r w:rsidRPr="008C3505">
        <w:rPr>
          <w:rFonts w:ascii="Calibri" w:hAnsi="Calibri" w:cs="Calibri"/>
          <w:bCs/>
          <w:sz w:val="24"/>
          <w:szCs w:val="22"/>
        </w:rPr>
        <w:t>καλεί</w:t>
      </w:r>
      <w:r>
        <w:rPr>
          <w:rFonts w:ascii="Calibri" w:hAnsi="Calibri" w:cs="Calibri"/>
          <w:bCs/>
          <w:sz w:val="24"/>
          <w:szCs w:val="22"/>
        </w:rPr>
        <w:t xml:space="preserve"> τους </w:t>
      </w:r>
      <w:r w:rsidRPr="008C3505">
        <w:rPr>
          <w:rFonts w:ascii="Calibri" w:hAnsi="Calibri" w:cs="Calibri"/>
          <w:bCs/>
          <w:sz w:val="24"/>
          <w:szCs w:val="22"/>
        </w:rPr>
        <w:t>ενδιαφερόμενους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να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καταθέσουν</w:t>
      </w:r>
      <w:r>
        <w:rPr>
          <w:rFonts w:ascii="Calibri" w:hAnsi="Calibri" w:cs="Calibri"/>
          <w:bCs/>
          <w:sz w:val="24"/>
          <w:szCs w:val="22"/>
        </w:rPr>
        <w:t xml:space="preserve"> τις </w:t>
      </w:r>
      <w:r w:rsidRPr="008C3505">
        <w:rPr>
          <w:rFonts w:ascii="Calibri" w:hAnsi="Calibri" w:cs="Calibri"/>
          <w:bCs/>
          <w:sz w:val="24"/>
          <w:szCs w:val="22"/>
        </w:rPr>
        <w:t>σχετικές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κλειστές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προσφορές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σύμφωνα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 xml:space="preserve">με: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 xml:space="preserve">Τις διατάξεις του άρθρου 58 του Ν. 3852/2010.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>Τις διατάξεις του άρθρου 118 του Ν. 4412/2016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>Τις διατάξεις της παρ. 9 του άρθρου 209 του Ν. 3463/2006, όπως προστέθηκε με την παρ. 13  του άρθρου 20 του Ν. 3731/2008 και διατηρήθηκε σε ισχύ με την περίπτωση 38 της παρ. 1 του</w:t>
      </w:r>
      <w:r w:rsidR="001F669C"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άρθρου377 του Ν. 4412/2016.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παρ. 4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άρθρου 209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Ν. 3463/2006, </w:t>
      </w:r>
      <w:r>
        <w:rPr>
          <w:rFonts w:asciiTheme="minorHAnsi" w:hAnsiTheme="minorHAnsi" w:cstheme="minorHAnsi"/>
          <w:bCs/>
          <w:sz w:val="24"/>
          <w:szCs w:val="22"/>
        </w:rPr>
        <w:t xml:space="preserve">όπως </w:t>
      </w:r>
      <w:r w:rsidRPr="008C3505">
        <w:rPr>
          <w:rFonts w:asciiTheme="minorHAnsi" w:hAnsiTheme="minorHAnsi" w:cstheme="minorHAnsi"/>
          <w:bCs/>
          <w:sz w:val="24"/>
          <w:szCs w:val="22"/>
        </w:rPr>
        <w:t>αναδιατυπώθηκε με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παρ. 3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άρθρου 22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Ν. 3536/2007.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με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αρ. πρωτ.: 58120/01-06-2018 Απόφαση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∆ημάρχου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με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οποία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εκχωρεί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το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δικαίωμα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υπογραφής</w:t>
      </w:r>
      <w:r>
        <w:rPr>
          <w:rFonts w:asciiTheme="minorHAnsi" w:hAnsiTheme="minorHAnsi" w:cstheme="minorHAnsi"/>
          <w:bCs/>
          <w:sz w:val="24"/>
          <w:szCs w:val="22"/>
        </w:rPr>
        <w:t xml:space="preserve"> στους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Αντιδημάρχους.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 xml:space="preserve">Τις </w:t>
      </w:r>
      <w:r w:rsidRPr="008C3505">
        <w:rPr>
          <w:rFonts w:asciiTheme="minorHAnsi" w:hAnsiTheme="minorHAnsi" w:cstheme="minorHAnsi"/>
          <w:bCs/>
          <w:sz w:val="24"/>
          <w:szCs w:val="22"/>
        </w:rPr>
        <w:t>Τεχνικές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Προδιαγραφές, τη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Συγγραφή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Υποχρεώσεων, τον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Ενδεικτικό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Προϋπολογισμό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και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τον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Προϋπολογισμό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Προσφοράς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επισυνάπτονται.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 xml:space="preserve">Τις </w:t>
      </w:r>
      <w:r w:rsidRPr="008C3505">
        <w:rPr>
          <w:rFonts w:asciiTheme="minorHAnsi" w:hAnsiTheme="minorHAnsi" w:cstheme="minorHAnsi"/>
          <w:bCs/>
          <w:sz w:val="24"/>
          <w:szCs w:val="22"/>
        </w:rPr>
        <w:t>διατάξεις</w:t>
      </w:r>
      <w:r>
        <w:rPr>
          <w:rFonts w:asciiTheme="minorHAnsi" w:hAnsiTheme="minorHAnsi" w:cstheme="minorHAnsi"/>
          <w:bCs/>
          <w:sz w:val="24"/>
          <w:szCs w:val="22"/>
        </w:rPr>
        <w:t xml:space="preserve"> του 4555/2018 (ΚΛΕΙΣΘΕΝΗΣ) </w:t>
      </w:r>
    </w:p>
    <w:p w:rsidR="001F669C" w:rsidRPr="001F669C" w:rsidRDefault="00444405" w:rsidP="001F669C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669C">
        <w:rPr>
          <w:rFonts w:asciiTheme="minorHAnsi" w:hAnsiTheme="minorHAnsi" w:cstheme="minorHAnsi"/>
          <w:bCs/>
          <w:sz w:val="24"/>
          <w:szCs w:val="24"/>
        </w:rPr>
        <w:t xml:space="preserve">Την υπ. αρ. </w:t>
      </w:r>
      <w:r w:rsidRPr="001F669C">
        <w:rPr>
          <w:rFonts w:asciiTheme="minorHAnsi" w:hAnsiTheme="minorHAnsi" w:cstheme="minorHAnsi"/>
          <w:b/>
          <w:bCs/>
          <w:sz w:val="24"/>
          <w:szCs w:val="24"/>
        </w:rPr>
        <w:t xml:space="preserve">185/2019 </w:t>
      </w:r>
      <w:r w:rsidRPr="001F669C">
        <w:rPr>
          <w:rFonts w:asciiTheme="minorHAnsi" w:hAnsiTheme="minorHAnsi" w:cstheme="minorHAnsi"/>
          <w:bCs/>
          <w:sz w:val="24"/>
          <w:szCs w:val="24"/>
        </w:rPr>
        <w:t>απόφαση του Δημοτικού συμβουλίου</w:t>
      </w:r>
    </w:p>
    <w:p w:rsidR="001F669C" w:rsidRPr="001F669C" w:rsidRDefault="001F669C" w:rsidP="001F669C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669C">
        <w:rPr>
          <w:rFonts w:ascii="Calibri" w:hAnsi="Calibri" w:cs="Calibri"/>
          <w:sz w:val="24"/>
          <w:szCs w:val="24"/>
        </w:rPr>
        <w:t xml:space="preserve">Το υπ’ αριθμό  </w:t>
      </w:r>
      <w:r w:rsidRPr="001F669C">
        <w:rPr>
          <w:rFonts w:ascii="Calibri" w:hAnsi="Calibri" w:cs="Calibri"/>
          <w:b/>
          <w:sz w:val="24"/>
          <w:szCs w:val="24"/>
        </w:rPr>
        <w:t>22974/08-03-2019</w:t>
      </w:r>
      <w:r w:rsidRPr="001F669C">
        <w:rPr>
          <w:rFonts w:ascii="Calibri" w:hAnsi="Calibri" w:cs="Calibri"/>
          <w:sz w:val="24"/>
          <w:szCs w:val="24"/>
        </w:rPr>
        <w:t xml:space="preserve"> τεκμηριωμένο αίτημα για προμήθεια αθλητικού υλικού για τις ανάγκες των αθλητικών εκδηλώσεων του 2019.</w:t>
      </w:r>
    </w:p>
    <w:p w:rsidR="001F669C" w:rsidRPr="001F669C" w:rsidRDefault="001F669C" w:rsidP="001F669C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669C">
        <w:rPr>
          <w:rFonts w:ascii="Calibri" w:hAnsi="Calibri" w:cs="Calibri"/>
          <w:sz w:val="24"/>
          <w:szCs w:val="24"/>
        </w:rPr>
        <w:t xml:space="preserve">Την με αρ. πρωτ. </w:t>
      </w:r>
      <w:r w:rsidRPr="001F669C">
        <w:rPr>
          <w:rFonts w:ascii="Calibri" w:hAnsi="Calibri" w:cs="Calibri"/>
          <w:b/>
          <w:sz w:val="24"/>
          <w:szCs w:val="24"/>
        </w:rPr>
        <w:t xml:space="preserve">23561/12-03-2019 </w:t>
      </w:r>
      <w:r w:rsidRPr="001F669C">
        <w:rPr>
          <w:rFonts w:ascii="Calibri" w:hAnsi="Calibri" w:cs="Calibri"/>
          <w:sz w:val="24"/>
          <w:szCs w:val="24"/>
        </w:rPr>
        <w:t xml:space="preserve">Απόφαση Ανάληψης Δαπάνης, ύψους </w:t>
      </w:r>
      <w:r w:rsidRPr="001F669C">
        <w:rPr>
          <w:rFonts w:ascii="Calibri" w:hAnsi="Calibri" w:cs="Calibri"/>
          <w:b/>
          <w:sz w:val="24"/>
          <w:szCs w:val="24"/>
        </w:rPr>
        <w:t>23.870,00 €</w:t>
      </w:r>
      <w:r w:rsidRPr="001F669C">
        <w:rPr>
          <w:rFonts w:ascii="Calibri" w:hAnsi="Calibri" w:cs="Calibri"/>
          <w:sz w:val="24"/>
          <w:szCs w:val="24"/>
        </w:rPr>
        <w:t xml:space="preserve">  </w:t>
      </w:r>
      <w:r w:rsidRPr="001F669C">
        <w:rPr>
          <w:rFonts w:ascii="Calibri" w:hAnsi="Calibri" w:cs="Calibri"/>
          <w:i/>
          <w:sz w:val="24"/>
          <w:szCs w:val="24"/>
        </w:rPr>
        <w:t xml:space="preserve">   σε βάρος της πίστωσης του προϋπολογισμού Εξόδων του </w:t>
      </w:r>
      <w:r w:rsidRPr="001F669C">
        <w:rPr>
          <w:rFonts w:ascii="Calibri" w:hAnsi="Calibri" w:cs="Calibri"/>
          <w:sz w:val="24"/>
          <w:szCs w:val="24"/>
        </w:rPr>
        <w:t xml:space="preserve">τον </w:t>
      </w:r>
      <w:r w:rsidRPr="001F669C">
        <w:rPr>
          <w:rFonts w:ascii="Calibri" w:hAnsi="Calibri" w:cs="Calibri"/>
          <w:b/>
          <w:sz w:val="24"/>
          <w:szCs w:val="24"/>
        </w:rPr>
        <w:t xml:space="preserve">ΚΑ 15-6472.002 </w:t>
      </w:r>
      <w:r w:rsidRPr="001F669C">
        <w:rPr>
          <w:rFonts w:ascii="Calibri" w:hAnsi="Calibri" w:cs="Calibri"/>
          <w:sz w:val="24"/>
          <w:szCs w:val="24"/>
        </w:rPr>
        <w:t>με τίτλο</w:t>
      </w:r>
      <w:r w:rsidRPr="001F669C">
        <w:rPr>
          <w:rFonts w:ascii="Calibri" w:hAnsi="Calibri" w:cs="Calibri"/>
          <w:b/>
          <w:sz w:val="24"/>
          <w:szCs w:val="24"/>
        </w:rPr>
        <w:t xml:space="preserve"> «Έξοδα Αθλητικών δραστηριοτήτων Δήμου Ηρακλείου».</w:t>
      </w:r>
    </w:p>
    <w:p w:rsidR="00444405" w:rsidRDefault="00444405" w:rsidP="00444405">
      <w:pPr>
        <w:spacing w:after="60"/>
        <w:ind w:left="425"/>
        <w:jc w:val="both"/>
        <w:rPr>
          <w:rFonts w:asciiTheme="minorHAnsi" w:hAnsiTheme="minorHAnsi" w:cstheme="minorHAnsi"/>
          <w:bCs/>
          <w:sz w:val="18"/>
          <w:szCs w:val="22"/>
        </w:rPr>
      </w:pPr>
    </w:p>
    <w:p w:rsidR="000A7D7D" w:rsidRDefault="008C3505" w:rsidP="008C3505">
      <w:pPr>
        <w:spacing w:after="120" w:line="288" w:lineRule="auto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>Το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συνολικό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ποσό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για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παραπάνω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δαπάνη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ανέρχεται</w:t>
      </w:r>
      <w:r>
        <w:rPr>
          <w:rFonts w:asciiTheme="minorHAnsi" w:hAnsiTheme="minorHAnsi" w:cstheme="minorHAnsi"/>
          <w:bCs/>
          <w:sz w:val="24"/>
          <w:szCs w:val="22"/>
        </w:rPr>
        <w:t xml:space="preserve">  σε </w:t>
      </w:r>
      <w:r w:rsidR="00770AFF" w:rsidRPr="00770AFF">
        <w:rPr>
          <w:rFonts w:asciiTheme="minorHAnsi" w:hAnsiTheme="minorHAnsi" w:cstheme="minorHAnsi"/>
          <w:bCs/>
          <w:sz w:val="24"/>
          <w:szCs w:val="22"/>
        </w:rPr>
        <w:t xml:space="preserve">συνολικού ποσού  </w:t>
      </w:r>
      <w:r w:rsidR="00770AFF" w:rsidRPr="00770AFF">
        <w:rPr>
          <w:rFonts w:asciiTheme="minorHAnsi" w:hAnsiTheme="minorHAnsi" w:cstheme="minorHAnsi"/>
          <w:b/>
          <w:bCs/>
          <w:sz w:val="24"/>
          <w:szCs w:val="22"/>
        </w:rPr>
        <w:t>23.870,00 €  συμπεριλαμβανομένου του ΦΠΑ (καθαρό ποσό 19.250,00 € +</w:t>
      </w:r>
      <w:r w:rsidR="00C14C72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770AFF" w:rsidRPr="00770AFF">
        <w:rPr>
          <w:rFonts w:asciiTheme="minorHAnsi" w:hAnsiTheme="minorHAnsi" w:cstheme="minorHAnsi"/>
          <w:b/>
          <w:bCs/>
          <w:sz w:val="24"/>
          <w:szCs w:val="22"/>
        </w:rPr>
        <w:t>4.620,00 € ΦΠΑ 24%)</w:t>
      </w:r>
      <w:r w:rsidR="00770AFF" w:rsidRPr="00770AFF">
        <w:rPr>
          <w:rFonts w:asciiTheme="minorHAnsi" w:hAnsiTheme="minorHAnsi" w:cstheme="minorHAnsi"/>
          <w:bCs/>
          <w:sz w:val="24"/>
          <w:szCs w:val="22"/>
        </w:rPr>
        <w:t xml:space="preserve"> σε βάρος του </w:t>
      </w:r>
      <w:r w:rsidR="00770AFF" w:rsidRPr="00770AFF">
        <w:rPr>
          <w:rFonts w:asciiTheme="minorHAnsi" w:hAnsiTheme="minorHAnsi" w:cstheme="minorHAnsi"/>
          <w:b/>
          <w:bCs/>
          <w:sz w:val="24"/>
          <w:szCs w:val="22"/>
        </w:rPr>
        <w:t xml:space="preserve">ΚΑ 15-6472.002 </w:t>
      </w:r>
      <w:r w:rsidR="00770AFF">
        <w:rPr>
          <w:rFonts w:asciiTheme="minorHAnsi" w:hAnsiTheme="minorHAnsi" w:cstheme="minorHAnsi"/>
          <w:b/>
          <w:bCs/>
          <w:sz w:val="24"/>
          <w:szCs w:val="22"/>
        </w:rPr>
        <w:t>«</w:t>
      </w:r>
      <w:r w:rsidR="00770AFF" w:rsidRPr="00770AFF">
        <w:rPr>
          <w:rFonts w:asciiTheme="minorHAnsi" w:hAnsiTheme="minorHAnsi" w:cstheme="minorHAnsi"/>
          <w:b/>
          <w:bCs/>
          <w:sz w:val="24"/>
          <w:szCs w:val="22"/>
        </w:rPr>
        <w:t>Έξοδα Αθλητικών δραστηριοτήτων Δήμου Ηρακλείου</w:t>
      </w:r>
      <w:r w:rsidR="00770AFF">
        <w:rPr>
          <w:rFonts w:asciiTheme="minorHAnsi" w:hAnsiTheme="minorHAnsi" w:cstheme="minorHAnsi"/>
          <w:b/>
          <w:bCs/>
          <w:sz w:val="24"/>
          <w:szCs w:val="22"/>
        </w:rPr>
        <w:t>»</w:t>
      </w:r>
      <w:r w:rsidR="00770AFF" w:rsidRPr="00770AFF">
        <w:rPr>
          <w:rFonts w:asciiTheme="minorHAnsi" w:hAnsiTheme="minorHAnsi" w:cstheme="minorHAnsi"/>
          <w:bCs/>
          <w:sz w:val="24"/>
          <w:szCs w:val="22"/>
        </w:rPr>
        <w:t xml:space="preserve"> του τρέχοντος προϋπολογισμού του Δήμου Ηρακλείου για το 2019</w:t>
      </w:r>
      <w:r w:rsidR="002D59F1">
        <w:rPr>
          <w:rFonts w:asciiTheme="minorHAnsi" w:hAnsiTheme="minorHAnsi" w:cstheme="minorHAnsi"/>
          <w:bCs/>
          <w:sz w:val="24"/>
          <w:szCs w:val="22"/>
        </w:rPr>
        <w:t xml:space="preserve"> και αναλύεται ως εξής: </w:t>
      </w:r>
    </w:p>
    <w:p w:rsidR="00444405" w:rsidRDefault="00444405" w:rsidP="008C3505">
      <w:pPr>
        <w:spacing w:after="120" w:line="288" w:lineRule="auto"/>
        <w:jc w:val="both"/>
        <w:rPr>
          <w:rFonts w:asciiTheme="minorHAnsi" w:hAnsiTheme="minorHAnsi" w:cstheme="minorHAnsi"/>
          <w:bCs/>
          <w:sz w:val="24"/>
          <w:szCs w:val="22"/>
        </w:rPr>
      </w:pPr>
    </w:p>
    <w:p w:rsidR="00444405" w:rsidRDefault="00444405" w:rsidP="008C3505">
      <w:pPr>
        <w:spacing w:after="120" w:line="288" w:lineRule="auto"/>
        <w:jc w:val="both"/>
        <w:rPr>
          <w:rFonts w:asciiTheme="minorHAnsi" w:hAnsiTheme="minorHAnsi" w:cstheme="minorHAnsi"/>
          <w:bCs/>
          <w:sz w:val="24"/>
          <w:szCs w:val="22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0"/>
        <w:gridCol w:w="2320"/>
        <w:gridCol w:w="992"/>
        <w:gridCol w:w="1604"/>
        <w:gridCol w:w="708"/>
        <w:gridCol w:w="851"/>
        <w:gridCol w:w="1417"/>
        <w:gridCol w:w="1418"/>
        <w:gridCol w:w="1417"/>
      </w:tblGrid>
      <w:tr w:rsidR="00A219B5" w:rsidRPr="00361B3D" w:rsidTr="00A07A12">
        <w:trPr>
          <w:trHeight w:val="600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B5" w:rsidRPr="007B0BB8" w:rsidRDefault="00A219B5" w:rsidP="00A07A12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B5" w:rsidRPr="00361B3D" w:rsidRDefault="00A219B5" w:rsidP="00A07A12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Περιγραφή υλικού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B5" w:rsidRPr="00361B3D" w:rsidRDefault="00A219B5" w:rsidP="00A07A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/>
              </w:rPr>
            </w:pPr>
            <w:r w:rsidRPr="00361B3D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/>
              </w:rPr>
              <w:t>Cpv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B5" w:rsidRPr="00361B3D" w:rsidRDefault="00A219B5" w:rsidP="00A07A12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Τρόπος προμήθειας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B5" w:rsidRPr="00361B3D" w:rsidRDefault="00A219B5" w:rsidP="00A07A12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Τεμ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B5" w:rsidRPr="00361B3D" w:rsidRDefault="00A219B5" w:rsidP="00A07A12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Τιμ</w:t>
            </w: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ή</w:t>
            </w: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/</w:t>
            </w: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 xml:space="preserve"> </w:t>
            </w: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τεμ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B5" w:rsidRPr="00361B3D" w:rsidRDefault="00A219B5" w:rsidP="00A07A12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Αρχ. Σύνολο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B5" w:rsidRPr="00361B3D" w:rsidRDefault="00A219B5" w:rsidP="00A07A12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ΦΠΑ (24%)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B5" w:rsidRPr="00361B3D" w:rsidRDefault="00A219B5" w:rsidP="00A07A12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  <w:t xml:space="preserve">ΣΥΝΟΛΑ </w:t>
            </w:r>
          </w:p>
        </w:tc>
      </w:tr>
      <w:tr w:rsidR="00FF0D9B" w:rsidTr="00FF0D9B">
        <w:trPr>
          <w:trHeight w:val="600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7B0BB8" w:rsidRDefault="00FF0D9B" w:rsidP="00A07A12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361B3D" w:rsidRDefault="00FF0D9B" w:rsidP="00A07A12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Αθλητικό μπλουζάκι polo: Αθλητικό μπλουζάκι με γαριδάκι, από 100% βαμβάκι  με κέντημα  λογοτύπων (μέχρι 3), σε διαφορετικά χρώματα για ενήλικες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D15E4B" w:rsidRDefault="00FF0D9B" w:rsidP="00A07A1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18333000-2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D15E4B" w:rsidRDefault="00FF0D9B" w:rsidP="00A07A1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center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10,00 €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2.000,00 €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480,00 €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  <w:t>2.480,00 €</w:t>
            </w:r>
          </w:p>
        </w:tc>
      </w:tr>
      <w:tr w:rsidR="00FF0D9B" w:rsidTr="00FF0D9B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7B0BB8" w:rsidRDefault="00FF0D9B" w:rsidP="00A07A12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361B3D" w:rsidRDefault="00FF0D9B" w:rsidP="00A07A12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Αθλητικό μπλουζάκι  dry fit: μπλουζάκι  τύπου dry fit, σε διαφορετικά χρώματα με κέντημα λογοτύπων (μέχρι 3) για όλα τα αθλήματα σε νούμερα ενηλίκων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D15E4B" w:rsidRDefault="00FF0D9B" w:rsidP="00A07A1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18333000-3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D15E4B" w:rsidRDefault="00FF0D9B" w:rsidP="00A07A1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center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4,50 €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1.350,00 €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324,00 €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  <w:t>1.674,00 €</w:t>
            </w:r>
          </w:p>
        </w:tc>
      </w:tr>
      <w:tr w:rsidR="00FF0D9B" w:rsidTr="00FF0D9B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7B0BB8" w:rsidRDefault="00FF0D9B" w:rsidP="00A07A12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361B3D" w:rsidRDefault="00FF0D9B" w:rsidP="00A07A12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Αθλητικό μακό μπλουζάκι : Μακό μπλουζάκια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προπόνησης 180 gr, 100% βαμβάκι, διαφορετικών χρωμάτων, με εκτυπώσεις λογοτύπων (μέχρι 4)  για όλα τα αθλήματα και τις ηλικίες.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D15E4B" w:rsidRDefault="00FF0D9B" w:rsidP="00A07A1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18412200-2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D15E4B" w:rsidRDefault="00FF0D9B" w:rsidP="00A07A1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center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3665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3,00 €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10.999,03 €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2.639,77 €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  <w:t>13.638,80 €</w:t>
            </w:r>
          </w:p>
        </w:tc>
      </w:tr>
      <w:tr w:rsidR="00FF0D9B" w:rsidTr="00FF0D9B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7B0BB8" w:rsidRDefault="00FF0D9B" w:rsidP="00A07A12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361B3D" w:rsidRDefault="00FF0D9B" w:rsidP="00A07A12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Αθλητικό καπελάκι τύπου  Jockey: Καπέλο θερινό τύπου τζόκεϊ κατασκευασμένο εξ ολοκλήρου από βαμβακερό υλικό, πεντάφυλλο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σε χρώματα του εντολέα με δύο κεντημένα λογότυπα του δήμου και άλλου φορέα του χρώμα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D15E4B" w:rsidRDefault="00FF0D9B" w:rsidP="00A07A1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18441000-2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D15E4B" w:rsidRDefault="00FF0D9B" w:rsidP="00A07A1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center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3,00 €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2.400,00 €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576,00 €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  <w:t>2.976,00 €</w:t>
            </w:r>
          </w:p>
        </w:tc>
      </w:tr>
      <w:tr w:rsidR="00FF0D9B" w:rsidTr="00FF0D9B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7B0BB8" w:rsidRDefault="00FF0D9B" w:rsidP="00A07A12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361B3D" w:rsidRDefault="00FF0D9B" w:rsidP="00DA6845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Αθλητική τσάντα πλάτης τύπου ¨πουγκί¨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με κορδόνι από αδιάβροχο υλικό, με μία 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ή δύο 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θήκ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>ες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και δυνατότητα εκτυπώσεων λογοτύπων σε αυτή, σε διάφορα χρώματα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9B" w:rsidRPr="00D15E4B" w:rsidRDefault="00FF0D9B" w:rsidP="00A07A1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18932000-1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D15E4B" w:rsidRDefault="00FF0D9B" w:rsidP="00A07A1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center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2,50 €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2.000,00 €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480,00 €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  <w:t>2.480,00 €</w:t>
            </w:r>
          </w:p>
        </w:tc>
      </w:tr>
      <w:tr w:rsidR="00FF0D9B" w:rsidTr="00FF0D9B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7B0BB8" w:rsidRDefault="00FF0D9B" w:rsidP="00A07A12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16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361B3D" w:rsidRDefault="00FF0D9B" w:rsidP="00A07A12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Πεσέτα προσώπου: Πεσέτα σε μπλε ή Μπορντώ χρώμα, διαστάσεων  50χ90, με υψηλή απορροφητικότητα, από 100% βαμβάκι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9B" w:rsidRPr="00D15E4B" w:rsidRDefault="00FF0D9B" w:rsidP="00A07A1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39514100-9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D15E4B" w:rsidRDefault="00FF0D9B" w:rsidP="00A07A1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center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500,00 €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color w:val="000000"/>
                <w:sz w:val="16"/>
                <w:szCs w:val="14"/>
              </w:rPr>
              <w:t>120,00 €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9B" w:rsidRPr="00FF0D9B" w:rsidRDefault="00FF0D9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</w:pPr>
            <w:r w:rsidRPr="00FF0D9B"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  <w:t>620,00 €</w:t>
            </w:r>
          </w:p>
        </w:tc>
      </w:tr>
      <w:tr w:rsidR="00A219B5" w:rsidTr="00A07A12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B5" w:rsidRPr="007B0BB8" w:rsidRDefault="00A219B5" w:rsidP="00A07A12">
            <w:pPr>
              <w:jc w:val="center"/>
              <w:rPr>
                <w:rFonts w:ascii="Verdana" w:hAnsi="Verdana" w:cs="Calibri"/>
                <w:color w:val="000000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B5" w:rsidRPr="00D15E4B" w:rsidRDefault="00A219B5" w:rsidP="00A07A12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B5" w:rsidRPr="00D15E4B" w:rsidRDefault="00A219B5" w:rsidP="00A07A1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B5" w:rsidRPr="00D15E4B" w:rsidRDefault="00A219B5" w:rsidP="00A07A1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B5" w:rsidRPr="00D15E4B" w:rsidRDefault="00A219B5" w:rsidP="00A07A12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9B5" w:rsidRPr="00D15E4B" w:rsidRDefault="00A219B5" w:rsidP="00A07A12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15E4B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B5" w:rsidRDefault="00A219B5" w:rsidP="00A07A12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19.250,00 €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B5" w:rsidRDefault="00A219B5" w:rsidP="00A07A12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4.620,00 €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B5" w:rsidRDefault="00A219B5" w:rsidP="00A07A12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23.870,00 €</w:t>
            </w:r>
          </w:p>
        </w:tc>
      </w:tr>
    </w:tbl>
    <w:p w:rsidR="002018F2" w:rsidRPr="00C14C72" w:rsidRDefault="002018F2" w:rsidP="002018F2">
      <w:pPr>
        <w:spacing w:after="120" w:line="288" w:lineRule="auto"/>
        <w:ind w:left="-426" w:right="-569"/>
        <w:jc w:val="both"/>
        <w:rPr>
          <w:rFonts w:asciiTheme="minorHAnsi" w:hAnsiTheme="minorHAnsi" w:cstheme="minorHAnsi"/>
          <w:bCs/>
          <w:sz w:val="8"/>
          <w:szCs w:val="24"/>
        </w:rPr>
      </w:pPr>
    </w:p>
    <w:p w:rsidR="001E3520" w:rsidRDefault="001E3520" w:rsidP="002018F2">
      <w:pPr>
        <w:spacing w:after="120" w:line="288" w:lineRule="auto"/>
        <w:ind w:left="-426" w:right="-56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Προσφορές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γίνονται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δεκτές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μέχρι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τις </w:t>
      </w:r>
      <w:r w:rsidR="009B7789">
        <w:rPr>
          <w:rFonts w:asciiTheme="minorHAnsi" w:hAnsiTheme="minorHAnsi" w:cstheme="minorHAnsi"/>
          <w:bCs/>
          <w:sz w:val="24"/>
          <w:szCs w:val="24"/>
        </w:rPr>
        <w:t>21</w:t>
      </w:r>
      <w:r w:rsidRPr="001E3520">
        <w:rPr>
          <w:rFonts w:asciiTheme="minorHAnsi" w:hAnsiTheme="minorHAnsi" w:cstheme="minorHAnsi"/>
          <w:bCs/>
          <w:sz w:val="24"/>
          <w:szCs w:val="24"/>
        </w:rPr>
        <w:t>/</w:t>
      </w:r>
      <w:r w:rsidR="009B7789">
        <w:rPr>
          <w:rFonts w:asciiTheme="minorHAnsi" w:hAnsiTheme="minorHAnsi" w:cstheme="minorHAnsi"/>
          <w:bCs/>
          <w:sz w:val="24"/>
          <w:szCs w:val="24"/>
        </w:rPr>
        <w:t>03</w:t>
      </w:r>
      <w:r w:rsidRPr="001E3520">
        <w:rPr>
          <w:rFonts w:asciiTheme="minorHAnsi" w:hAnsiTheme="minorHAnsi" w:cstheme="minorHAnsi"/>
          <w:bCs/>
          <w:sz w:val="24"/>
          <w:szCs w:val="24"/>
        </w:rPr>
        <w:t>/</w:t>
      </w:r>
      <w:r w:rsidR="009B7789">
        <w:rPr>
          <w:rFonts w:asciiTheme="minorHAnsi" w:hAnsiTheme="minorHAnsi" w:cstheme="minorHAnsi"/>
          <w:bCs/>
          <w:sz w:val="24"/>
          <w:szCs w:val="24"/>
        </w:rPr>
        <w:t>2019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ημέρα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B7789">
        <w:rPr>
          <w:rFonts w:asciiTheme="minorHAnsi" w:hAnsiTheme="minorHAnsi" w:cstheme="minorHAnsi"/>
          <w:bCs/>
          <w:sz w:val="24"/>
          <w:szCs w:val="24"/>
        </w:rPr>
        <w:t xml:space="preserve">Πέμπτη </w:t>
      </w:r>
      <w:bookmarkStart w:id="0" w:name="_GoBack"/>
      <w:bookmarkEnd w:id="0"/>
      <w:r w:rsidRPr="001E3520">
        <w:rPr>
          <w:rFonts w:asciiTheme="minorHAnsi" w:hAnsiTheme="minorHAnsi" w:cstheme="minorHAnsi"/>
          <w:bCs/>
          <w:sz w:val="24"/>
          <w:szCs w:val="24"/>
        </w:rPr>
        <w:t xml:space="preserve">  στο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Πρωτόκολλο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>Δήμου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Ηρακλείου, στην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διεύθυνση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Αγίου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Τίτου  1,   Τ.Κ.  71202 και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πληροφορίε</w:t>
      </w:r>
      <w:r>
        <w:rPr>
          <w:rFonts w:asciiTheme="minorHAnsi" w:hAnsiTheme="minorHAnsi" w:cstheme="minorHAnsi"/>
          <w:bCs/>
          <w:sz w:val="24"/>
          <w:szCs w:val="24"/>
        </w:rPr>
        <w:t xml:space="preserve">ς </w:t>
      </w:r>
      <w:r w:rsidRPr="001E3520">
        <w:rPr>
          <w:rFonts w:asciiTheme="minorHAnsi" w:hAnsiTheme="minorHAnsi" w:cstheme="minorHAnsi"/>
          <w:bCs/>
          <w:sz w:val="24"/>
          <w:szCs w:val="24"/>
        </w:rPr>
        <w:t>δίνονται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από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τμήμα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Προμηθειών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- ∆ημοπρασιών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∆ήμου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στα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τηλ.  2813  409185-186-189-403-428 </w:t>
      </w:r>
      <w:r>
        <w:rPr>
          <w:rFonts w:asciiTheme="minorHAnsi" w:hAnsiTheme="minorHAnsi" w:cstheme="minorHAnsi"/>
          <w:bCs/>
          <w:sz w:val="24"/>
          <w:szCs w:val="24"/>
        </w:rPr>
        <w:t xml:space="preserve">όλες τις </w:t>
      </w:r>
      <w:r w:rsidRPr="001E3520">
        <w:rPr>
          <w:rFonts w:asciiTheme="minorHAnsi" w:hAnsiTheme="minorHAnsi" w:cstheme="minorHAnsi"/>
          <w:bCs/>
          <w:sz w:val="24"/>
          <w:szCs w:val="24"/>
        </w:rPr>
        <w:t>εργάσιμες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ημέρες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ώρες.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1E3520" w:rsidRDefault="001E3520" w:rsidP="00C14C72">
      <w:pPr>
        <w:ind w:left="-426" w:right="-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Για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την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αξιολόγηση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προσφορών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λαμβάνονται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υπόψη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παρακάτω:    </w:t>
      </w:r>
    </w:p>
    <w:p w:rsidR="001E3520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1.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Τα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δικαιολογητικά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συμμετοχής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κατατεθούν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σύμφωνα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με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άρθρο  6 </w:t>
      </w:r>
      <w:r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r w:rsidRPr="001E3520">
        <w:rPr>
          <w:rFonts w:asciiTheme="minorHAnsi" w:hAnsiTheme="minorHAnsi" w:cstheme="minorHAnsi"/>
          <w:bCs/>
          <w:sz w:val="24"/>
          <w:szCs w:val="24"/>
        </w:rPr>
        <w:t>Συγγραφής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Υποχρεώσεων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επισυνάπτεται.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2.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  <w:t xml:space="preserve">Η </w:t>
      </w:r>
      <w:r w:rsidRPr="001E3520">
        <w:rPr>
          <w:rFonts w:asciiTheme="minorHAnsi" w:hAnsiTheme="minorHAnsi" w:cstheme="minorHAnsi"/>
          <w:bCs/>
          <w:sz w:val="24"/>
          <w:szCs w:val="24"/>
        </w:rPr>
        <w:t>οικονομική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συμμετεχόντων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στην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οποία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θα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αναγράφονται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αναλυτικά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οι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τιμές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στο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τιμολόγιο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προσφοράς.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3.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τήρηση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τεχνικών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προδιαγραφών. 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4.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είναι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αόριστη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ανεπίδεκτη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εκτίμησης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απορρίπτεται. 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lastRenderedPageBreak/>
        <w:t>5.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  <w:t>Π</w:t>
      </w:r>
      <w:r w:rsidRPr="001E3520">
        <w:rPr>
          <w:rFonts w:asciiTheme="minorHAnsi" w:hAnsiTheme="minorHAnsi" w:cstheme="minorHAnsi"/>
          <w:bCs/>
          <w:sz w:val="24"/>
          <w:szCs w:val="24"/>
        </w:rPr>
        <w:t>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παρουσιάζει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ουσιώδεις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αποκλίσεις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από τους </w:t>
      </w:r>
      <w:r w:rsidRPr="001E3520">
        <w:rPr>
          <w:rFonts w:asciiTheme="minorHAnsi" w:hAnsiTheme="minorHAnsi" w:cstheme="minorHAnsi"/>
          <w:bCs/>
          <w:sz w:val="24"/>
          <w:szCs w:val="24"/>
        </w:rPr>
        <w:t>όρους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τις </w:t>
      </w:r>
      <w:r w:rsidRPr="001E3520">
        <w:rPr>
          <w:rFonts w:asciiTheme="minorHAnsi" w:hAnsiTheme="minorHAnsi" w:cstheme="minorHAnsi"/>
          <w:bCs/>
          <w:sz w:val="24"/>
          <w:szCs w:val="24"/>
        </w:rPr>
        <w:t>τεχνικές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προδιαγραφές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απορρίπτεται. 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6.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θέτει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όρο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αναπροσαρμογής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τιμών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κρίνεται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ως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απαράδεκτη.</w:t>
      </w:r>
    </w:p>
    <w:p w:rsidR="002018F2" w:rsidRDefault="001E3520" w:rsidP="002018F2">
      <w:pPr>
        <w:spacing w:after="120" w:line="288" w:lineRule="auto"/>
        <w:ind w:right="-569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7.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κατακύρωση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της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προμήθειας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θα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γίνει με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απόφαση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14C72">
        <w:rPr>
          <w:rFonts w:asciiTheme="minorHAnsi" w:hAnsiTheme="minorHAnsi" w:cstheme="minorHAnsi"/>
          <w:bCs/>
          <w:sz w:val="24"/>
          <w:szCs w:val="24"/>
        </w:rPr>
        <w:t>Δημάρχου.</w:t>
      </w:r>
    </w:p>
    <w:p w:rsidR="00C14C72" w:rsidRPr="00C14C72" w:rsidRDefault="00C14C72" w:rsidP="002018F2">
      <w:pPr>
        <w:spacing w:after="120" w:line="288" w:lineRule="auto"/>
        <w:ind w:left="-426" w:right="-569"/>
        <w:jc w:val="center"/>
        <w:rPr>
          <w:rFonts w:asciiTheme="minorHAnsi" w:hAnsiTheme="minorHAnsi" w:cstheme="minorHAnsi"/>
          <w:bCs/>
          <w:sz w:val="6"/>
          <w:szCs w:val="24"/>
        </w:rPr>
      </w:pPr>
    </w:p>
    <w:p w:rsidR="002018F2" w:rsidRDefault="001E3520" w:rsidP="002018F2">
      <w:pPr>
        <w:spacing w:after="120" w:line="288" w:lineRule="auto"/>
        <w:ind w:left="-426" w:right="-569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ΥΠΕΥΘΥΝΟΣ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ΤΜΗΜΑΤΟΣ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ΠΡΟΜΗΘΕΙΩΝ - ∆ΗΜΟΠΡΑΣΙΩΝ</w:t>
      </w:r>
    </w:p>
    <w:p w:rsidR="00A219B5" w:rsidRPr="001E3520" w:rsidRDefault="001E3520" w:rsidP="002018F2">
      <w:pPr>
        <w:spacing w:after="120" w:line="288" w:lineRule="auto"/>
        <w:ind w:left="-426" w:right="-569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Τζανιδάκης Βασίλης</w:t>
      </w:r>
    </w:p>
    <w:sectPr w:rsidR="00A219B5" w:rsidRPr="001E3520" w:rsidSect="001116A2">
      <w:headerReference w:type="default" r:id="rId9"/>
      <w:footerReference w:type="default" r:id="rId10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BE" w:rsidRDefault="00232ABE" w:rsidP="007D1FD8">
      <w:r>
        <w:separator/>
      </w:r>
    </w:p>
  </w:endnote>
  <w:endnote w:type="continuationSeparator" w:id="0">
    <w:p w:rsidR="00232ABE" w:rsidRDefault="00232ABE" w:rsidP="007D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11" w:rsidRPr="00B64AE0" w:rsidRDefault="00E51311" w:rsidP="006E443B">
    <w:pPr>
      <w:pStyle w:val="a3"/>
      <w:jc w:val="center"/>
      <w:rPr>
        <w:rFonts w:ascii="Calibri" w:hAnsi="Calibri" w:cs="Calibri"/>
        <w:b/>
        <w:sz w:val="2"/>
        <w:szCs w:val="24"/>
        <w:lang w:eastAsia="zh-CN"/>
      </w:rPr>
    </w:pPr>
    <w:r w:rsidRPr="00B64AE0">
      <w:rPr>
        <w:rFonts w:ascii="Calibri" w:hAnsi="Calibri" w:cs="Calibri"/>
        <w:b/>
        <w:sz w:val="2"/>
        <w:szCs w:val="24"/>
        <w:lang w:eastAsia="zh-CN"/>
      </w:rPr>
      <w:t xml:space="preserve">Σελίδα </w:t>
    </w:r>
    <w:r w:rsidRPr="00B64AE0">
      <w:rPr>
        <w:b/>
        <w:sz w:val="4"/>
      </w:rPr>
      <w:t>[</w:t>
    </w:r>
    <w:r w:rsidR="005C473B" w:rsidRPr="00B64AE0">
      <w:rPr>
        <w:b/>
        <w:sz w:val="4"/>
      </w:rPr>
      <w:fldChar w:fldCharType="begin"/>
    </w:r>
    <w:r w:rsidRPr="00B64AE0">
      <w:rPr>
        <w:b/>
        <w:sz w:val="4"/>
      </w:rPr>
      <w:instrText xml:space="preserve"> PAGE   \* MERGEFORMAT </w:instrText>
    </w:r>
    <w:r w:rsidR="005C473B" w:rsidRPr="00B64AE0">
      <w:rPr>
        <w:b/>
        <w:sz w:val="4"/>
      </w:rPr>
      <w:fldChar w:fldCharType="separate"/>
    </w:r>
    <w:r w:rsidR="009B7789">
      <w:rPr>
        <w:b/>
        <w:noProof/>
        <w:sz w:val="4"/>
      </w:rPr>
      <w:t>1</w:t>
    </w:r>
    <w:r w:rsidR="005C473B" w:rsidRPr="00B64AE0">
      <w:rPr>
        <w:b/>
        <w:sz w:val="4"/>
      </w:rPr>
      <w:fldChar w:fldCharType="end"/>
    </w:r>
    <w:r w:rsidRPr="00B64AE0">
      <w:rPr>
        <w:b/>
        <w:sz w:val="4"/>
      </w:rPr>
      <w:t>]</w:t>
    </w:r>
    <w:r w:rsidRPr="00B64AE0">
      <w:rPr>
        <w:rFonts w:ascii="Calibri" w:hAnsi="Calibri" w:cs="Calibri"/>
        <w:b/>
        <w:sz w:val="2"/>
        <w:szCs w:val="24"/>
        <w:lang w:eastAsia="zh-CN"/>
      </w:rPr>
      <w:t xml:space="preserve"> </w:t>
    </w: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495"/>
      <w:gridCol w:w="4252"/>
    </w:tblGrid>
    <w:tr w:rsidR="00E51311" w:rsidRPr="00B64AE0" w:rsidTr="00417F52">
      <w:trPr>
        <w:trHeight w:val="103"/>
      </w:trPr>
      <w:tc>
        <w:tcPr>
          <w:tcW w:w="5495" w:type="dxa"/>
        </w:tcPr>
        <w:p w:rsidR="00417F52" w:rsidRPr="00232ABE" w:rsidRDefault="00417F52" w:rsidP="00417F52">
          <w:pPr>
            <w:pStyle w:val="a9"/>
            <w:jc w:val="center"/>
            <w:rPr>
              <w:rFonts w:ascii="Calibri" w:hAnsi="Calibri" w:cs="Calibri"/>
              <w:b/>
              <w:bCs/>
              <w:sz w:val="14"/>
              <w:szCs w:val="24"/>
            </w:rPr>
          </w:pPr>
          <w:r w:rsidRPr="007D611A">
            <w:rPr>
              <w:rFonts w:ascii="Arial" w:hAnsi="Arial" w:cs="Arial"/>
              <w:b/>
              <w:bCs/>
              <w:sz w:val="2"/>
              <w:szCs w:val="28"/>
            </w:rPr>
            <w:t xml:space="preserve"> </w:t>
          </w:r>
          <w:r w:rsidRPr="007D611A">
            <w:rPr>
              <w:rFonts w:ascii="Calibri" w:hAnsi="Calibri" w:cs="Calibri"/>
              <w:b/>
              <w:bCs/>
              <w:sz w:val="14"/>
              <w:szCs w:val="24"/>
            </w:rPr>
            <w:t>Προμήθεια αθλητικού υλικού για τις ανάγκες των αθλητικών εκδηλώσεων του 2019</w:t>
          </w:r>
        </w:p>
        <w:p w:rsidR="00E51311" w:rsidRPr="00B64AE0" w:rsidRDefault="00E51311" w:rsidP="008A276B">
          <w:pPr>
            <w:pStyle w:val="a6"/>
            <w:rPr>
              <w:sz w:val="2"/>
            </w:rPr>
          </w:pPr>
        </w:p>
      </w:tc>
      <w:tc>
        <w:tcPr>
          <w:tcW w:w="4252" w:type="dxa"/>
        </w:tcPr>
        <w:p w:rsidR="00E51311" w:rsidRPr="00B64AE0" w:rsidRDefault="0075004E" w:rsidP="00B64AE0">
          <w:pPr>
            <w:jc w:val="center"/>
            <w:rPr>
              <w:sz w:val="2"/>
            </w:rPr>
          </w:pPr>
          <w:r w:rsidRPr="00B64AE0">
            <w:rPr>
              <w:rFonts w:ascii="Calibri" w:hAnsi="Calibri" w:cs="Calibri"/>
              <w:b/>
              <w:sz w:val="6"/>
            </w:rPr>
            <w:t xml:space="preserve"> </w:t>
          </w:r>
          <w:r w:rsidR="00B64AE0" w:rsidRPr="00B64AE0">
            <w:rPr>
              <w:rFonts w:ascii="Calibri" w:hAnsi="Calibri" w:cs="Calibri"/>
              <w:b/>
              <w:sz w:val="6"/>
            </w:rPr>
            <w:t xml:space="preserve"> </w:t>
          </w:r>
        </w:p>
      </w:tc>
    </w:tr>
  </w:tbl>
  <w:p w:rsidR="00E51311" w:rsidRPr="008A276B" w:rsidRDefault="00E51311" w:rsidP="008A276B">
    <w:pPr>
      <w:pStyle w:val="a6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BE" w:rsidRDefault="00232ABE" w:rsidP="007D1FD8">
      <w:r>
        <w:separator/>
      </w:r>
    </w:p>
  </w:footnote>
  <w:footnote w:type="continuationSeparator" w:id="0">
    <w:p w:rsidR="00232ABE" w:rsidRDefault="00232ABE" w:rsidP="007D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11" w:rsidRDefault="00E51311" w:rsidP="00ED4147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90A69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EE5F3F"/>
    <w:multiLevelType w:val="hybridMultilevel"/>
    <w:tmpl w:val="4C720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788C"/>
    <w:multiLevelType w:val="hybridMultilevel"/>
    <w:tmpl w:val="8BF00F32"/>
    <w:lvl w:ilvl="0" w:tplc="4FDE6ED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7176FD"/>
    <w:multiLevelType w:val="hybridMultilevel"/>
    <w:tmpl w:val="AAA64458"/>
    <w:lvl w:ilvl="0" w:tplc="24229472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Verdana" w:eastAsia="Times New Roman" w:hAnsi="Verdana" w:cs="Arial"/>
        <w:b/>
      </w:rPr>
    </w:lvl>
    <w:lvl w:ilvl="1" w:tplc="61264E26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 w15:restartNumberingAfterBreak="0">
    <w:nsid w:val="128C2699"/>
    <w:multiLevelType w:val="hybridMultilevel"/>
    <w:tmpl w:val="0242FE0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BB3CA0"/>
    <w:multiLevelType w:val="hybridMultilevel"/>
    <w:tmpl w:val="49E8A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B515D"/>
    <w:multiLevelType w:val="hybridMultilevel"/>
    <w:tmpl w:val="49768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551B"/>
    <w:multiLevelType w:val="hybridMultilevel"/>
    <w:tmpl w:val="D5388170"/>
    <w:lvl w:ilvl="0" w:tplc="01E6314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 w15:restartNumberingAfterBreak="0">
    <w:nsid w:val="214C2508"/>
    <w:multiLevelType w:val="hybridMultilevel"/>
    <w:tmpl w:val="79EE260A"/>
    <w:lvl w:ilvl="0" w:tplc="A6522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43E5"/>
    <w:multiLevelType w:val="hybridMultilevel"/>
    <w:tmpl w:val="EF4E2692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50F13"/>
    <w:multiLevelType w:val="hybridMultilevel"/>
    <w:tmpl w:val="E7B0DE94"/>
    <w:lvl w:ilvl="0" w:tplc="546AC0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26763F"/>
    <w:multiLevelType w:val="singleLevel"/>
    <w:tmpl w:val="62F6127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</w:abstractNum>
  <w:abstractNum w:abstractNumId="14" w15:restartNumberingAfterBreak="0">
    <w:nsid w:val="386A773B"/>
    <w:multiLevelType w:val="multilevel"/>
    <w:tmpl w:val="D9DAF9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9553B0E"/>
    <w:multiLevelType w:val="hybridMultilevel"/>
    <w:tmpl w:val="14E4B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835A7"/>
    <w:multiLevelType w:val="hybridMultilevel"/>
    <w:tmpl w:val="5CF6DD90"/>
    <w:lvl w:ilvl="0" w:tplc="79681B78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D2F61"/>
    <w:multiLevelType w:val="hybridMultilevel"/>
    <w:tmpl w:val="DDE2C470"/>
    <w:lvl w:ilvl="0" w:tplc="0AE8A7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1249C"/>
    <w:multiLevelType w:val="hybridMultilevel"/>
    <w:tmpl w:val="754A1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2DEA"/>
    <w:multiLevelType w:val="hybridMultilevel"/>
    <w:tmpl w:val="3C3A0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BEA"/>
    <w:multiLevelType w:val="hybridMultilevel"/>
    <w:tmpl w:val="F4228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E100B"/>
    <w:multiLevelType w:val="hybridMultilevel"/>
    <w:tmpl w:val="5C00ED64"/>
    <w:lvl w:ilvl="0" w:tplc="523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E284F"/>
    <w:multiLevelType w:val="hybridMultilevel"/>
    <w:tmpl w:val="56B6FC72"/>
    <w:lvl w:ilvl="0" w:tplc="B4E8C0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3" w15:restartNumberingAfterBreak="0">
    <w:nsid w:val="58CB34BE"/>
    <w:multiLevelType w:val="hybridMultilevel"/>
    <w:tmpl w:val="F83A789C"/>
    <w:lvl w:ilvl="0" w:tplc="BC4C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31474"/>
    <w:multiLevelType w:val="hybridMultilevel"/>
    <w:tmpl w:val="724C31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91A45"/>
    <w:multiLevelType w:val="hybridMultilevel"/>
    <w:tmpl w:val="FB5EEA4E"/>
    <w:lvl w:ilvl="0" w:tplc="EBD02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3777D0"/>
    <w:multiLevelType w:val="hybridMultilevel"/>
    <w:tmpl w:val="558C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37E99"/>
    <w:multiLevelType w:val="hybridMultilevel"/>
    <w:tmpl w:val="AE7EAEB0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4E2AA1"/>
    <w:multiLevelType w:val="multilevel"/>
    <w:tmpl w:val="15B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6C776DDD"/>
    <w:multiLevelType w:val="hybridMultilevel"/>
    <w:tmpl w:val="FDA06FA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31074"/>
    <w:multiLevelType w:val="hybridMultilevel"/>
    <w:tmpl w:val="EBE09296"/>
    <w:lvl w:ilvl="0" w:tplc="6546B0CA">
      <w:start w:val="1"/>
      <w:numFmt w:val="decimal"/>
      <w:lvlText w:val="%1."/>
      <w:lvlJc w:val="left"/>
      <w:pPr>
        <w:ind w:left="720" w:hanging="360"/>
      </w:pPr>
      <w:rPr>
        <w:rFonts w:eastAsia="LiberationSerif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D0542"/>
    <w:multiLevelType w:val="hybridMultilevel"/>
    <w:tmpl w:val="F814BCAE"/>
    <w:lvl w:ilvl="0" w:tplc="26EE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6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21"/>
  </w:num>
  <w:num w:numId="8">
    <w:abstractNumId w:val="4"/>
  </w:num>
  <w:num w:numId="9">
    <w:abstractNumId w:val="12"/>
  </w:num>
  <w:num w:numId="10">
    <w:abstractNumId w:val="16"/>
  </w:num>
  <w:num w:numId="11">
    <w:abstractNumId w:val="9"/>
  </w:num>
  <w:num w:numId="12">
    <w:abstractNumId w:val="22"/>
  </w:num>
  <w:num w:numId="13">
    <w:abstractNumId w:val="1"/>
  </w:num>
  <w:num w:numId="14">
    <w:abstractNumId w:val="28"/>
  </w:num>
  <w:num w:numId="15">
    <w:abstractNumId w:val="27"/>
  </w:num>
  <w:num w:numId="16">
    <w:abstractNumId w:val="11"/>
  </w:num>
  <w:num w:numId="17">
    <w:abstractNumId w:val="3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31"/>
  </w:num>
  <w:num w:numId="21">
    <w:abstractNumId w:val="6"/>
  </w:num>
  <w:num w:numId="22">
    <w:abstractNumId w:val="26"/>
  </w:num>
  <w:num w:numId="23">
    <w:abstractNumId w:val="14"/>
  </w:num>
  <w:num w:numId="24">
    <w:abstractNumId w:val="25"/>
  </w:num>
  <w:num w:numId="25">
    <w:abstractNumId w:val="2"/>
  </w:num>
  <w:num w:numId="26">
    <w:abstractNumId w:val="7"/>
  </w:num>
  <w:num w:numId="27">
    <w:abstractNumId w:val="29"/>
  </w:num>
  <w:num w:numId="28">
    <w:abstractNumId w:val="20"/>
  </w:num>
  <w:num w:numId="29">
    <w:abstractNumId w:val="24"/>
  </w:num>
  <w:num w:numId="30">
    <w:abstractNumId w:val="32"/>
  </w:num>
  <w:num w:numId="31">
    <w:abstractNumId w:val="18"/>
  </w:num>
  <w:num w:numId="32">
    <w:abstractNumId w:val="17"/>
  </w:num>
  <w:num w:numId="33">
    <w:abstractNumId w:val="15"/>
  </w:num>
  <w:num w:numId="34">
    <w:abstractNumId w:val="30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401"/>
    <w:rsid w:val="00001D12"/>
    <w:rsid w:val="000021B3"/>
    <w:rsid w:val="000042B9"/>
    <w:rsid w:val="00014D53"/>
    <w:rsid w:val="00020ED1"/>
    <w:rsid w:val="00021133"/>
    <w:rsid w:val="00025A53"/>
    <w:rsid w:val="00034A6E"/>
    <w:rsid w:val="0004242C"/>
    <w:rsid w:val="00042F48"/>
    <w:rsid w:val="00043F3B"/>
    <w:rsid w:val="00052944"/>
    <w:rsid w:val="00056216"/>
    <w:rsid w:val="00061921"/>
    <w:rsid w:val="000629BD"/>
    <w:rsid w:val="00071433"/>
    <w:rsid w:val="0007458F"/>
    <w:rsid w:val="00076B1A"/>
    <w:rsid w:val="00077FF0"/>
    <w:rsid w:val="000837B2"/>
    <w:rsid w:val="00085821"/>
    <w:rsid w:val="00087D69"/>
    <w:rsid w:val="000943A8"/>
    <w:rsid w:val="000A7D7D"/>
    <w:rsid w:val="000B477B"/>
    <w:rsid w:val="000B5E44"/>
    <w:rsid w:val="000C01E8"/>
    <w:rsid w:val="000C035A"/>
    <w:rsid w:val="000C082C"/>
    <w:rsid w:val="000C32E9"/>
    <w:rsid w:val="000C7F6A"/>
    <w:rsid w:val="000D0C72"/>
    <w:rsid w:val="000D25E9"/>
    <w:rsid w:val="000E2B1B"/>
    <w:rsid w:val="000E2CF5"/>
    <w:rsid w:val="000E4F53"/>
    <w:rsid w:val="000F2325"/>
    <w:rsid w:val="00100596"/>
    <w:rsid w:val="001022F7"/>
    <w:rsid w:val="00104FBD"/>
    <w:rsid w:val="001108A6"/>
    <w:rsid w:val="001116A2"/>
    <w:rsid w:val="00117609"/>
    <w:rsid w:val="001204DE"/>
    <w:rsid w:val="00121D60"/>
    <w:rsid w:val="001243C3"/>
    <w:rsid w:val="001255F6"/>
    <w:rsid w:val="00126134"/>
    <w:rsid w:val="001277EA"/>
    <w:rsid w:val="00135C21"/>
    <w:rsid w:val="00136646"/>
    <w:rsid w:val="00141800"/>
    <w:rsid w:val="00146593"/>
    <w:rsid w:val="00154327"/>
    <w:rsid w:val="00163BC7"/>
    <w:rsid w:val="001667F9"/>
    <w:rsid w:val="001743CA"/>
    <w:rsid w:val="001758D3"/>
    <w:rsid w:val="001808AC"/>
    <w:rsid w:val="00180E40"/>
    <w:rsid w:val="00183ED5"/>
    <w:rsid w:val="001840E6"/>
    <w:rsid w:val="00190724"/>
    <w:rsid w:val="00192BBF"/>
    <w:rsid w:val="00193AF6"/>
    <w:rsid w:val="0019638F"/>
    <w:rsid w:val="001A5CE3"/>
    <w:rsid w:val="001B3BC6"/>
    <w:rsid w:val="001B6627"/>
    <w:rsid w:val="001C5034"/>
    <w:rsid w:val="001D505B"/>
    <w:rsid w:val="001D5AAF"/>
    <w:rsid w:val="001E3520"/>
    <w:rsid w:val="001F112B"/>
    <w:rsid w:val="001F669C"/>
    <w:rsid w:val="001F7199"/>
    <w:rsid w:val="002018F2"/>
    <w:rsid w:val="0020623F"/>
    <w:rsid w:val="0020717B"/>
    <w:rsid w:val="002137BA"/>
    <w:rsid w:val="002169B3"/>
    <w:rsid w:val="0022063B"/>
    <w:rsid w:val="00231F28"/>
    <w:rsid w:val="00232ABE"/>
    <w:rsid w:val="0024631D"/>
    <w:rsid w:val="0025110D"/>
    <w:rsid w:val="0025179A"/>
    <w:rsid w:val="0026449B"/>
    <w:rsid w:val="00274BCD"/>
    <w:rsid w:val="00274D0D"/>
    <w:rsid w:val="002840F8"/>
    <w:rsid w:val="002842D3"/>
    <w:rsid w:val="002944BB"/>
    <w:rsid w:val="002A4072"/>
    <w:rsid w:val="002B4339"/>
    <w:rsid w:val="002B54FD"/>
    <w:rsid w:val="002B715A"/>
    <w:rsid w:val="002C0E06"/>
    <w:rsid w:val="002C1C2D"/>
    <w:rsid w:val="002C4419"/>
    <w:rsid w:val="002D59F1"/>
    <w:rsid w:val="002D5B98"/>
    <w:rsid w:val="002E1222"/>
    <w:rsid w:val="002F260F"/>
    <w:rsid w:val="002F4ABC"/>
    <w:rsid w:val="00300583"/>
    <w:rsid w:val="003028A7"/>
    <w:rsid w:val="00305912"/>
    <w:rsid w:val="00310F07"/>
    <w:rsid w:val="00311189"/>
    <w:rsid w:val="00313E5F"/>
    <w:rsid w:val="0031794B"/>
    <w:rsid w:val="0032485F"/>
    <w:rsid w:val="00326E74"/>
    <w:rsid w:val="00327684"/>
    <w:rsid w:val="00333212"/>
    <w:rsid w:val="0033377C"/>
    <w:rsid w:val="0033646F"/>
    <w:rsid w:val="0034763B"/>
    <w:rsid w:val="0035272D"/>
    <w:rsid w:val="00352DB2"/>
    <w:rsid w:val="0036339C"/>
    <w:rsid w:val="00367CE8"/>
    <w:rsid w:val="00372317"/>
    <w:rsid w:val="00377E66"/>
    <w:rsid w:val="0038179E"/>
    <w:rsid w:val="00384DFB"/>
    <w:rsid w:val="00386A97"/>
    <w:rsid w:val="00386AC8"/>
    <w:rsid w:val="0039163F"/>
    <w:rsid w:val="003A02A9"/>
    <w:rsid w:val="003A320E"/>
    <w:rsid w:val="003A34FD"/>
    <w:rsid w:val="003A3D10"/>
    <w:rsid w:val="003A780D"/>
    <w:rsid w:val="003B029E"/>
    <w:rsid w:val="003B0A60"/>
    <w:rsid w:val="003B2708"/>
    <w:rsid w:val="003C1D8A"/>
    <w:rsid w:val="003D35AC"/>
    <w:rsid w:val="003D3735"/>
    <w:rsid w:val="003D3CF2"/>
    <w:rsid w:val="003F07BD"/>
    <w:rsid w:val="003F4AE2"/>
    <w:rsid w:val="004015FE"/>
    <w:rsid w:val="00403393"/>
    <w:rsid w:val="00405F14"/>
    <w:rsid w:val="00412756"/>
    <w:rsid w:val="004159BF"/>
    <w:rsid w:val="00417F52"/>
    <w:rsid w:val="00422055"/>
    <w:rsid w:val="00422CF5"/>
    <w:rsid w:val="00423442"/>
    <w:rsid w:val="00423823"/>
    <w:rsid w:val="00432964"/>
    <w:rsid w:val="00433B04"/>
    <w:rsid w:val="00434391"/>
    <w:rsid w:val="004368E7"/>
    <w:rsid w:val="00444405"/>
    <w:rsid w:val="0044778D"/>
    <w:rsid w:val="00453499"/>
    <w:rsid w:val="004669D1"/>
    <w:rsid w:val="004700B3"/>
    <w:rsid w:val="004706F2"/>
    <w:rsid w:val="00476171"/>
    <w:rsid w:val="00476E26"/>
    <w:rsid w:val="00491AB1"/>
    <w:rsid w:val="004942A1"/>
    <w:rsid w:val="00494E21"/>
    <w:rsid w:val="004954DA"/>
    <w:rsid w:val="00497A85"/>
    <w:rsid w:val="004A7DE0"/>
    <w:rsid w:val="004B254B"/>
    <w:rsid w:val="004B5CA2"/>
    <w:rsid w:val="004B6FAC"/>
    <w:rsid w:val="004C2AF9"/>
    <w:rsid w:val="004C2E1C"/>
    <w:rsid w:val="004C549D"/>
    <w:rsid w:val="004C5AA3"/>
    <w:rsid w:val="004D0EBB"/>
    <w:rsid w:val="004D3A0B"/>
    <w:rsid w:val="004D6EE2"/>
    <w:rsid w:val="004E2605"/>
    <w:rsid w:val="004E4D90"/>
    <w:rsid w:val="004E7440"/>
    <w:rsid w:val="004F673D"/>
    <w:rsid w:val="004F7561"/>
    <w:rsid w:val="00501F10"/>
    <w:rsid w:val="005041DC"/>
    <w:rsid w:val="00510B80"/>
    <w:rsid w:val="00524132"/>
    <w:rsid w:val="005256A7"/>
    <w:rsid w:val="00527874"/>
    <w:rsid w:val="0053056B"/>
    <w:rsid w:val="00531B8E"/>
    <w:rsid w:val="00532E22"/>
    <w:rsid w:val="00543CD2"/>
    <w:rsid w:val="0055011E"/>
    <w:rsid w:val="005532C7"/>
    <w:rsid w:val="00554C3D"/>
    <w:rsid w:val="00555CBF"/>
    <w:rsid w:val="00562106"/>
    <w:rsid w:val="0056323F"/>
    <w:rsid w:val="00563D98"/>
    <w:rsid w:val="00565E84"/>
    <w:rsid w:val="005719DA"/>
    <w:rsid w:val="005733A4"/>
    <w:rsid w:val="0057414B"/>
    <w:rsid w:val="0057622D"/>
    <w:rsid w:val="00576E7A"/>
    <w:rsid w:val="00582B7F"/>
    <w:rsid w:val="005869EE"/>
    <w:rsid w:val="0059050B"/>
    <w:rsid w:val="00590762"/>
    <w:rsid w:val="005920DE"/>
    <w:rsid w:val="00597B5D"/>
    <w:rsid w:val="005A6003"/>
    <w:rsid w:val="005B08C1"/>
    <w:rsid w:val="005B30F3"/>
    <w:rsid w:val="005C2E47"/>
    <w:rsid w:val="005C473B"/>
    <w:rsid w:val="005C7278"/>
    <w:rsid w:val="005D079C"/>
    <w:rsid w:val="005D0D8E"/>
    <w:rsid w:val="005D108E"/>
    <w:rsid w:val="005D1BF4"/>
    <w:rsid w:val="005D2737"/>
    <w:rsid w:val="005E0234"/>
    <w:rsid w:val="005E66BF"/>
    <w:rsid w:val="005F4026"/>
    <w:rsid w:val="00603667"/>
    <w:rsid w:val="0060561F"/>
    <w:rsid w:val="006124FB"/>
    <w:rsid w:val="006147F7"/>
    <w:rsid w:val="00616838"/>
    <w:rsid w:val="00623E11"/>
    <w:rsid w:val="00630950"/>
    <w:rsid w:val="00634C42"/>
    <w:rsid w:val="00635ADB"/>
    <w:rsid w:val="006447AF"/>
    <w:rsid w:val="00646DA1"/>
    <w:rsid w:val="0065015E"/>
    <w:rsid w:val="006518AB"/>
    <w:rsid w:val="006533C5"/>
    <w:rsid w:val="0065667D"/>
    <w:rsid w:val="006578ED"/>
    <w:rsid w:val="00657EB1"/>
    <w:rsid w:val="00662BD5"/>
    <w:rsid w:val="00672541"/>
    <w:rsid w:val="00674463"/>
    <w:rsid w:val="006746EB"/>
    <w:rsid w:val="0067538C"/>
    <w:rsid w:val="0067627A"/>
    <w:rsid w:val="006815AE"/>
    <w:rsid w:val="006861F3"/>
    <w:rsid w:val="00686C14"/>
    <w:rsid w:val="00687547"/>
    <w:rsid w:val="0069099D"/>
    <w:rsid w:val="006925CC"/>
    <w:rsid w:val="006A4944"/>
    <w:rsid w:val="006B1AB8"/>
    <w:rsid w:val="006B34F4"/>
    <w:rsid w:val="006B4300"/>
    <w:rsid w:val="006B51F9"/>
    <w:rsid w:val="006C35D8"/>
    <w:rsid w:val="006C5A8D"/>
    <w:rsid w:val="006C6350"/>
    <w:rsid w:val="006C7453"/>
    <w:rsid w:val="006D250C"/>
    <w:rsid w:val="006D3158"/>
    <w:rsid w:val="006D4D0F"/>
    <w:rsid w:val="006D6FF0"/>
    <w:rsid w:val="006E1D6D"/>
    <w:rsid w:val="006E3E0F"/>
    <w:rsid w:val="006E443B"/>
    <w:rsid w:val="006F179D"/>
    <w:rsid w:val="0070020C"/>
    <w:rsid w:val="00701A13"/>
    <w:rsid w:val="00703362"/>
    <w:rsid w:val="00706979"/>
    <w:rsid w:val="0070775A"/>
    <w:rsid w:val="007111C7"/>
    <w:rsid w:val="00715482"/>
    <w:rsid w:val="00717C1A"/>
    <w:rsid w:val="00726D8D"/>
    <w:rsid w:val="0074177A"/>
    <w:rsid w:val="0074604E"/>
    <w:rsid w:val="0075004E"/>
    <w:rsid w:val="007517EC"/>
    <w:rsid w:val="00753419"/>
    <w:rsid w:val="007568F9"/>
    <w:rsid w:val="00756E47"/>
    <w:rsid w:val="00761889"/>
    <w:rsid w:val="00764586"/>
    <w:rsid w:val="00765323"/>
    <w:rsid w:val="00765744"/>
    <w:rsid w:val="00770AFF"/>
    <w:rsid w:val="00775EBC"/>
    <w:rsid w:val="007760DA"/>
    <w:rsid w:val="007773D9"/>
    <w:rsid w:val="00781B96"/>
    <w:rsid w:val="00787169"/>
    <w:rsid w:val="0078760C"/>
    <w:rsid w:val="00787AB3"/>
    <w:rsid w:val="00792577"/>
    <w:rsid w:val="007929FF"/>
    <w:rsid w:val="0079303C"/>
    <w:rsid w:val="00793368"/>
    <w:rsid w:val="00797F0A"/>
    <w:rsid w:val="00797F23"/>
    <w:rsid w:val="007A3D66"/>
    <w:rsid w:val="007A7772"/>
    <w:rsid w:val="007B01B1"/>
    <w:rsid w:val="007B3A71"/>
    <w:rsid w:val="007C13CC"/>
    <w:rsid w:val="007C35E1"/>
    <w:rsid w:val="007C58A8"/>
    <w:rsid w:val="007D1303"/>
    <w:rsid w:val="007D1FD8"/>
    <w:rsid w:val="007D5A0D"/>
    <w:rsid w:val="007D611A"/>
    <w:rsid w:val="007D6DCD"/>
    <w:rsid w:val="007E4184"/>
    <w:rsid w:val="007F2526"/>
    <w:rsid w:val="007F7353"/>
    <w:rsid w:val="007F7CA6"/>
    <w:rsid w:val="00800A08"/>
    <w:rsid w:val="00810FEC"/>
    <w:rsid w:val="00813438"/>
    <w:rsid w:val="00816DC8"/>
    <w:rsid w:val="00817441"/>
    <w:rsid w:val="00817771"/>
    <w:rsid w:val="00821569"/>
    <w:rsid w:val="00831846"/>
    <w:rsid w:val="00844FB2"/>
    <w:rsid w:val="00851BB7"/>
    <w:rsid w:val="00856A4E"/>
    <w:rsid w:val="0085732C"/>
    <w:rsid w:val="00863AD0"/>
    <w:rsid w:val="0086561C"/>
    <w:rsid w:val="008676D6"/>
    <w:rsid w:val="00870A1E"/>
    <w:rsid w:val="00880F35"/>
    <w:rsid w:val="00882E4B"/>
    <w:rsid w:val="008845C1"/>
    <w:rsid w:val="0089219C"/>
    <w:rsid w:val="00894304"/>
    <w:rsid w:val="008A276B"/>
    <w:rsid w:val="008A4B3E"/>
    <w:rsid w:val="008A6E24"/>
    <w:rsid w:val="008B2AB8"/>
    <w:rsid w:val="008B4F75"/>
    <w:rsid w:val="008B647F"/>
    <w:rsid w:val="008B7C3E"/>
    <w:rsid w:val="008C09AF"/>
    <w:rsid w:val="008C1388"/>
    <w:rsid w:val="008C2645"/>
    <w:rsid w:val="008C3505"/>
    <w:rsid w:val="008C59FC"/>
    <w:rsid w:val="008C790D"/>
    <w:rsid w:val="008D08C4"/>
    <w:rsid w:val="008D62E3"/>
    <w:rsid w:val="008E4CC9"/>
    <w:rsid w:val="008E6D6F"/>
    <w:rsid w:val="008E7F75"/>
    <w:rsid w:val="008F7321"/>
    <w:rsid w:val="00900B47"/>
    <w:rsid w:val="009043D3"/>
    <w:rsid w:val="0091005D"/>
    <w:rsid w:val="0091050E"/>
    <w:rsid w:val="009124FA"/>
    <w:rsid w:val="00912852"/>
    <w:rsid w:val="0091722A"/>
    <w:rsid w:val="00920BA6"/>
    <w:rsid w:val="0092795D"/>
    <w:rsid w:val="00934EEF"/>
    <w:rsid w:val="00936533"/>
    <w:rsid w:val="00936650"/>
    <w:rsid w:val="00950A28"/>
    <w:rsid w:val="00955068"/>
    <w:rsid w:val="009570C9"/>
    <w:rsid w:val="0095753E"/>
    <w:rsid w:val="00974F29"/>
    <w:rsid w:val="00980101"/>
    <w:rsid w:val="0098305A"/>
    <w:rsid w:val="00984A0F"/>
    <w:rsid w:val="00987E54"/>
    <w:rsid w:val="00990E0E"/>
    <w:rsid w:val="009967F0"/>
    <w:rsid w:val="009A1D81"/>
    <w:rsid w:val="009A523D"/>
    <w:rsid w:val="009A5FA5"/>
    <w:rsid w:val="009B1D49"/>
    <w:rsid w:val="009B5546"/>
    <w:rsid w:val="009B7789"/>
    <w:rsid w:val="009C1799"/>
    <w:rsid w:val="009C4194"/>
    <w:rsid w:val="009D146A"/>
    <w:rsid w:val="009D4D79"/>
    <w:rsid w:val="009D7054"/>
    <w:rsid w:val="009D75FF"/>
    <w:rsid w:val="009F227D"/>
    <w:rsid w:val="009F5353"/>
    <w:rsid w:val="00A01760"/>
    <w:rsid w:val="00A05786"/>
    <w:rsid w:val="00A0783F"/>
    <w:rsid w:val="00A1028C"/>
    <w:rsid w:val="00A15727"/>
    <w:rsid w:val="00A16163"/>
    <w:rsid w:val="00A16915"/>
    <w:rsid w:val="00A219B5"/>
    <w:rsid w:val="00A30B5A"/>
    <w:rsid w:val="00A337DB"/>
    <w:rsid w:val="00A33A49"/>
    <w:rsid w:val="00A34C2C"/>
    <w:rsid w:val="00A35CCB"/>
    <w:rsid w:val="00A404F4"/>
    <w:rsid w:val="00A41745"/>
    <w:rsid w:val="00A52628"/>
    <w:rsid w:val="00A5356D"/>
    <w:rsid w:val="00A56487"/>
    <w:rsid w:val="00A63EF2"/>
    <w:rsid w:val="00A6517D"/>
    <w:rsid w:val="00A712CA"/>
    <w:rsid w:val="00A71D7A"/>
    <w:rsid w:val="00A720B7"/>
    <w:rsid w:val="00A7640E"/>
    <w:rsid w:val="00A76AA3"/>
    <w:rsid w:val="00A82989"/>
    <w:rsid w:val="00A97D20"/>
    <w:rsid w:val="00AA20E8"/>
    <w:rsid w:val="00AA29B2"/>
    <w:rsid w:val="00AA3AFF"/>
    <w:rsid w:val="00AA5E47"/>
    <w:rsid w:val="00AB2B1E"/>
    <w:rsid w:val="00AB4BF9"/>
    <w:rsid w:val="00AC00F4"/>
    <w:rsid w:val="00AC2D23"/>
    <w:rsid w:val="00AC4C0D"/>
    <w:rsid w:val="00AC565E"/>
    <w:rsid w:val="00AD221F"/>
    <w:rsid w:val="00AD5F99"/>
    <w:rsid w:val="00AE45FA"/>
    <w:rsid w:val="00AF1FCB"/>
    <w:rsid w:val="00AF548E"/>
    <w:rsid w:val="00AF57A0"/>
    <w:rsid w:val="00AF6497"/>
    <w:rsid w:val="00B00CD2"/>
    <w:rsid w:val="00B029B5"/>
    <w:rsid w:val="00B02E10"/>
    <w:rsid w:val="00B11ED5"/>
    <w:rsid w:val="00B14308"/>
    <w:rsid w:val="00B148B6"/>
    <w:rsid w:val="00B30B44"/>
    <w:rsid w:val="00B32DFD"/>
    <w:rsid w:val="00B355D9"/>
    <w:rsid w:val="00B40E0D"/>
    <w:rsid w:val="00B41233"/>
    <w:rsid w:val="00B416BE"/>
    <w:rsid w:val="00B44D77"/>
    <w:rsid w:val="00B501C4"/>
    <w:rsid w:val="00B501EB"/>
    <w:rsid w:val="00B51688"/>
    <w:rsid w:val="00B63031"/>
    <w:rsid w:val="00B64314"/>
    <w:rsid w:val="00B64AE0"/>
    <w:rsid w:val="00B72981"/>
    <w:rsid w:val="00B73401"/>
    <w:rsid w:val="00B75DD2"/>
    <w:rsid w:val="00B91833"/>
    <w:rsid w:val="00B93E11"/>
    <w:rsid w:val="00B9703B"/>
    <w:rsid w:val="00BA1C86"/>
    <w:rsid w:val="00BB3CC2"/>
    <w:rsid w:val="00BB59ED"/>
    <w:rsid w:val="00BC0BF9"/>
    <w:rsid w:val="00BE60A0"/>
    <w:rsid w:val="00BE7BEE"/>
    <w:rsid w:val="00BF2F37"/>
    <w:rsid w:val="00C00834"/>
    <w:rsid w:val="00C02230"/>
    <w:rsid w:val="00C02C84"/>
    <w:rsid w:val="00C033E2"/>
    <w:rsid w:val="00C11752"/>
    <w:rsid w:val="00C117D5"/>
    <w:rsid w:val="00C11B50"/>
    <w:rsid w:val="00C14C72"/>
    <w:rsid w:val="00C25C66"/>
    <w:rsid w:val="00C3027C"/>
    <w:rsid w:val="00C32DD4"/>
    <w:rsid w:val="00C36495"/>
    <w:rsid w:val="00C3765B"/>
    <w:rsid w:val="00C52FFB"/>
    <w:rsid w:val="00C53A23"/>
    <w:rsid w:val="00C55FBE"/>
    <w:rsid w:val="00C56429"/>
    <w:rsid w:val="00C56DE0"/>
    <w:rsid w:val="00C718F9"/>
    <w:rsid w:val="00C73213"/>
    <w:rsid w:val="00C827FB"/>
    <w:rsid w:val="00C86A45"/>
    <w:rsid w:val="00C92AEA"/>
    <w:rsid w:val="00C94465"/>
    <w:rsid w:val="00CA1DC3"/>
    <w:rsid w:val="00CB18DD"/>
    <w:rsid w:val="00CC3DFC"/>
    <w:rsid w:val="00CC4DC3"/>
    <w:rsid w:val="00CC70B9"/>
    <w:rsid w:val="00CD5748"/>
    <w:rsid w:val="00CD6D88"/>
    <w:rsid w:val="00CF4301"/>
    <w:rsid w:val="00D003E9"/>
    <w:rsid w:val="00D015D0"/>
    <w:rsid w:val="00D030E1"/>
    <w:rsid w:val="00D10103"/>
    <w:rsid w:val="00D117FE"/>
    <w:rsid w:val="00D12921"/>
    <w:rsid w:val="00D157F8"/>
    <w:rsid w:val="00D1582B"/>
    <w:rsid w:val="00D235D5"/>
    <w:rsid w:val="00D23BC7"/>
    <w:rsid w:val="00D35B1E"/>
    <w:rsid w:val="00D4509D"/>
    <w:rsid w:val="00D45ABA"/>
    <w:rsid w:val="00D47897"/>
    <w:rsid w:val="00D51D1E"/>
    <w:rsid w:val="00D5350A"/>
    <w:rsid w:val="00D55F03"/>
    <w:rsid w:val="00D57B3B"/>
    <w:rsid w:val="00D642CC"/>
    <w:rsid w:val="00D723FB"/>
    <w:rsid w:val="00D7302C"/>
    <w:rsid w:val="00D76311"/>
    <w:rsid w:val="00D821D1"/>
    <w:rsid w:val="00D92094"/>
    <w:rsid w:val="00D939C5"/>
    <w:rsid w:val="00D95F13"/>
    <w:rsid w:val="00DA533B"/>
    <w:rsid w:val="00DA6845"/>
    <w:rsid w:val="00DA735D"/>
    <w:rsid w:val="00DA7EC3"/>
    <w:rsid w:val="00DB111D"/>
    <w:rsid w:val="00DB5E00"/>
    <w:rsid w:val="00DC6070"/>
    <w:rsid w:val="00DD1415"/>
    <w:rsid w:val="00DD68AD"/>
    <w:rsid w:val="00DE1E80"/>
    <w:rsid w:val="00DF0F38"/>
    <w:rsid w:val="00DF3D04"/>
    <w:rsid w:val="00DF4683"/>
    <w:rsid w:val="00E00DD5"/>
    <w:rsid w:val="00E01F44"/>
    <w:rsid w:val="00E07D9A"/>
    <w:rsid w:val="00E13481"/>
    <w:rsid w:val="00E175F0"/>
    <w:rsid w:val="00E17B07"/>
    <w:rsid w:val="00E17BC7"/>
    <w:rsid w:val="00E33C6F"/>
    <w:rsid w:val="00E35B0F"/>
    <w:rsid w:val="00E35FF1"/>
    <w:rsid w:val="00E44841"/>
    <w:rsid w:val="00E51311"/>
    <w:rsid w:val="00E51C58"/>
    <w:rsid w:val="00E532A9"/>
    <w:rsid w:val="00E56238"/>
    <w:rsid w:val="00E56C6F"/>
    <w:rsid w:val="00E57200"/>
    <w:rsid w:val="00E64674"/>
    <w:rsid w:val="00E66241"/>
    <w:rsid w:val="00E66473"/>
    <w:rsid w:val="00E678D0"/>
    <w:rsid w:val="00E76C74"/>
    <w:rsid w:val="00E84197"/>
    <w:rsid w:val="00E90832"/>
    <w:rsid w:val="00E9185C"/>
    <w:rsid w:val="00E9297F"/>
    <w:rsid w:val="00E942FE"/>
    <w:rsid w:val="00E97A5A"/>
    <w:rsid w:val="00EA42D8"/>
    <w:rsid w:val="00EB3EFD"/>
    <w:rsid w:val="00EC054F"/>
    <w:rsid w:val="00EC3C5C"/>
    <w:rsid w:val="00EC3D8A"/>
    <w:rsid w:val="00ED0467"/>
    <w:rsid w:val="00ED13D5"/>
    <w:rsid w:val="00ED4147"/>
    <w:rsid w:val="00ED5219"/>
    <w:rsid w:val="00ED5BF4"/>
    <w:rsid w:val="00EE45F8"/>
    <w:rsid w:val="00EE72BB"/>
    <w:rsid w:val="00EF4927"/>
    <w:rsid w:val="00F00E5B"/>
    <w:rsid w:val="00F20276"/>
    <w:rsid w:val="00F20635"/>
    <w:rsid w:val="00F24521"/>
    <w:rsid w:val="00F33E15"/>
    <w:rsid w:val="00F36AB3"/>
    <w:rsid w:val="00F4181A"/>
    <w:rsid w:val="00F450A5"/>
    <w:rsid w:val="00F637C0"/>
    <w:rsid w:val="00F650A3"/>
    <w:rsid w:val="00F707E3"/>
    <w:rsid w:val="00F75210"/>
    <w:rsid w:val="00F81D6A"/>
    <w:rsid w:val="00F8262D"/>
    <w:rsid w:val="00F915AC"/>
    <w:rsid w:val="00F9171B"/>
    <w:rsid w:val="00F930FB"/>
    <w:rsid w:val="00F93CF9"/>
    <w:rsid w:val="00F9447D"/>
    <w:rsid w:val="00F94F41"/>
    <w:rsid w:val="00FA1ACD"/>
    <w:rsid w:val="00FB35C9"/>
    <w:rsid w:val="00FC2BE1"/>
    <w:rsid w:val="00FC7BBF"/>
    <w:rsid w:val="00FD079D"/>
    <w:rsid w:val="00FD29B2"/>
    <w:rsid w:val="00FD7789"/>
    <w:rsid w:val="00FD7D15"/>
    <w:rsid w:val="00FE0231"/>
    <w:rsid w:val="00FE36C4"/>
    <w:rsid w:val="00FE5146"/>
    <w:rsid w:val="00FE6E8C"/>
    <w:rsid w:val="00FF0D9B"/>
    <w:rsid w:val="00FF2539"/>
    <w:rsid w:val="00FF4F1E"/>
    <w:rsid w:val="00FF6F1F"/>
    <w:rsid w:val="00FF706A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docId w15:val="{AC01479B-5296-492D-BCB8-9902F428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FE"/>
  </w:style>
  <w:style w:type="paragraph" w:styleId="1">
    <w:name w:val="heading 1"/>
    <w:basedOn w:val="a"/>
    <w:next w:val="a"/>
    <w:qFormat/>
    <w:rsid w:val="008B7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E4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unhideWhenUsed/>
    <w:qFormat/>
    <w:rsid w:val="00E07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E07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73401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340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73401"/>
    <w:pPr>
      <w:keepNext/>
      <w:spacing w:line="360" w:lineRule="auto"/>
      <w:jc w:val="both"/>
      <w:outlineLvl w:val="7"/>
    </w:pPr>
    <w:rPr>
      <w:b/>
      <w:i/>
      <w:sz w:val="24"/>
      <w:lang w:val="en-US"/>
    </w:rPr>
  </w:style>
  <w:style w:type="paragraph" w:styleId="9">
    <w:name w:val="heading 9"/>
    <w:basedOn w:val="a"/>
    <w:next w:val="a"/>
    <w:link w:val="9Char"/>
    <w:qFormat/>
    <w:rsid w:val="004E4D90"/>
    <w:p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cabezado,hd,Header Titlos Prosforas,ContentsHeader,Headertext,ho,header odd,Titlos Prosforas"/>
    <w:basedOn w:val="a"/>
    <w:link w:val="Char"/>
    <w:uiPriority w:val="99"/>
    <w:rsid w:val="00B734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link w:val="a3"/>
    <w:uiPriority w:val="99"/>
    <w:rsid w:val="00B73401"/>
    <w:rPr>
      <w:lang w:val="el-GR" w:eastAsia="el-GR" w:bidi="ar-SA"/>
    </w:rPr>
  </w:style>
  <w:style w:type="character" w:customStyle="1" w:styleId="2Char">
    <w:name w:val="Επικεφαλίδα 2 Char"/>
    <w:link w:val="2"/>
    <w:rsid w:val="004E4D9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4E4D90"/>
    <w:rPr>
      <w:rFonts w:ascii="Arial" w:hAnsi="Arial" w:cs="Arial"/>
      <w:sz w:val="22"/>
      <w:szCs w:val="22"/>
      <w:lang w:val="en-GB" w:eastAsia="en-US"/>
    </w:rPr>
  </w:style>
  <w:style w:type="paragraph" w:styleId="a4">
    <w:name w:val="Body Text Indent"/>
    <w:basedOn w:val="a"/>
    <w:link w:val="Char0"/>
    <w:rsid w:val="004E4D90"/>
    <w:pPr>
      <w:spacing w:line="480" w:lineRule="auto"/>
      <w:ind w:firstLine="284"/>
    </w:pPr>
  </w:style>
  <w:style w:type="character" w:customStyle="1" w:styleId="Char0">
    <w:name w:val="Σώμα κείμενου με εσοχή Char"/>
    <w:basedOn w:val="a0"/>
    <w:link w:val="a4"/>
    <w:rsid w:val="004E4D90"/>
  </w:style>
  <w:style w:type="paragraph" w:styleId="30">
    <w:name w:val="Body Text Indent 3"/>
    <w:basedOn w:val="a"/>
    <w:link w:val="3Char0"/>
    <w:rsid w:val="004E4D9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link w:val="30"/>
    <w:rsid w:val="004E4D90"/>
    <w:rPr>
      <w:sz w:val="16"/>
      <w:szCs w:val="16"/>
      <w:lang w:val="en-GB" w:eastAsia="en-US"/>
    </w:rPr>
  </w:style>
  <w:style w:type="table" w:styleId="a5">
    <w:name w:val="Table Grid"/>
    <w:basedOn w:val="a1"/>
    <w:rsid w:val="007657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rsid w:val="00476E26"/>
    <w:pPr>
      <w:spacing w:after="120" w:line="480" w:lineRule="auto"/>
    </w:pPr>
  </w:style>
  <w:style w:type="character" w:styleId="-">
    <w:name w:val="Hyperlink"/>
    <w:rsid w:val="006D4D0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6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uiPriority w:val="99"/>
    <w:rsid w:val="001667F9"/>
    <w:rPr>
      <w:rFonts w:ascii="Courier New" w:hAnsi="Courier New" w:cs="Courier New"/>
    </w:rPr>
  </w:style>
  <w:style w:type="paragraph" w:styleId="a6">
    <w:name w:val="footer"/>
    <w:basedOn w:val="a"/>
    <w:link w:val="Char1"/>
    <w:uiPriority w:val="99"/>
    <w:rsid w:val="007D1F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D1FD8"/>
  </w:style>
  <w:style w:type="paragraph" w:styleId="a7">
    <w:name w:val="Balloon Text"/>
    <w:basedOn w:val="a"/>
    <w:link w:val="Char2"/>
    <w:rsid w:val="000021B3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rsid w:val="000021B3"/>
    <w:rPr>
      <w:rFonts w:ascii="Segoe UI" w:hAnsi="Segoe UI" w:cs="Segoe UI"/>
      <w:sz w:val="18"/>
      <w:szCs w:val="18"/>
    </w:rPr>
  </w:style>
  <w:style w:type="character" w:customStyle="1" w:styleId="70">
    <w:name w:val="Σώμα κειμένου (7)_"/>
    <w:link w:val="71"/>
    <w:locked/>
    <w:rsid w:val="00987E54"/>
    <w:rPr>
      <w:b/>
      <w:bCs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987E54"/>
    <w:pPr>
      <w:widowControl w:val="0"/>
      <w:shd w:val="clear" w:color="auto" w:fill="FFFFFF"/>
      <w:spacing w:line="504" w:lineRule="exact"/>
      <w:jc w:val="center"/>
    </w:pPr>
    <w:rPr>
      <w:b/>
      <w:bCs/>
      <w:sz w:val="18"/>
      <w:szCs w:val="18"/>
    </w:rPr>
  </w:style>
  <w:style w:type="character" w:customStyle="1" w:styleId="40">
    <w:name w:val="Επικεφαλίδα #4_"/>
    <w:link w:val="41"/>
    <w:locked/>
    <w:rsid w:val="00987E54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41">
    <w:name w:val="Επικεφαλίδα #4"/>
    <w:basedOn w:val="a"/>
    <w:link w:val="40"/>
    <w:rsid w:val="00987E54"/>
    <w:pPr>
      <w:widowControl w:val="0"/>
      <w:shd w:val="clear" w:color="auto" w:fill="FFFFFF"/>
      <w:spacing w:after="420" w:line="504" w:lineRule="exact"/>
      <w:ind w:firstLine="1860"/>
      <w:outlineLvl w:val="3"/>
    </w:pPr>
    <w:rPr>
      <w:rFonts w:ascii="Trebuchet MS" w:eastAsia="Trebuchet MS" w:hAnsi="Trebuchet MS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E07D9A"/>
    <w:pPr>
      <w:ind w:left="720"/>
      <w:contextualSpacing/>
    </w:pPr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link w:val="4"/>
    <w:semiHidden/>
    <w:rsid w:val="00E07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semiHidden/>
    <w:rsid w:val="00E07D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ody Text"/>
    <w:basedOn w:val="a"/>
    <w:link w:val="Char3"/>
    <w:rsid w:val="00E07D9A"/>
    <w:rPr>
      <w:sz w:val="24"/>
    </w:rPr>
  </w:style>
  <w:style w:type="character" w:customStyle="1" w:styleId="Char3">
    <w:name w:val="Σώμα κειμένου Char"/>
    <w:link w:val="a9"/>
    <w:rsid w:val="00E07D9A"/>
    <w:rPr>
      <w:sz w:val="24"/>
    </w:rPr>
  </w:style>
  <w:style w:type="character" w:styleId="aa">
    <w:name w:val="page number"/>
    <w:rsid w:val="00E07D9A"/>
  </w:style>
  <w:style w:type="paragraph" w:styleId="Web">
    <w:name w:val="Normal (Web)"/>
    <w:basedOn w:val="a"/>
    <w:uiPriority w:val="99"/>
    <w:unhideWhenUsed/>
    <w:rsid w:val="00E07D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E07D9A"/>
    <w:rPr>
      <w:b/>
      <w:bCs/>
    </w:rPr>
  </w:style>
  <w:style w:type="character" w:customStyle="1" w:styleId="ac">
    <w:name w:val="Χαρακτήρες υποσημείωσης"/>
    <w:rsid w:val="00E07D9A"/>
  </w:style>
  <w:style w:type="character" w:customStyle="1" w:styleId="ad">
    <w:name w:val="Σύμβολο υποσημείωσης"/>
    <w:rsid w:val="00E07D9A"/>
    <w:rPr>
      <w:vertAlign w:val="superscript"/>
    </w:rPr>
  </w:style>
  <w:style w:type="character" w:customStyle="1" w:styleId="DeltaViewInsertion">
    <w:name w:val="DeltaView Insertion"/>
    <w:rsid w:val="00E07D9A"/>
    <w:rPr>
      <w:b/>
      <w:i/>
      <w:spacing w:val="0"/>
      <w:lang w:val="el-GR"/>
    </w:rPr>
  </w:style>
  <w:style w:type="paragraph" w:styleId="ae">
    <w:name w:val="endnote text"/>
    <w:basedOn w:val="a"/>
    <w:link w:val="Char4"/>
    <w:uiPriority w:val="99"/>
    <w:unhideWhenUsed/>
    <w:rsid w:val="00E07D9A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lang w:eastAsia="zh-CN"/>
    </w:rPr>
  </w:style>
  <w:style w:type="character" w:customStyle="1" w:styleId="Char4">
    <w:name w:val="Κείμενο σημείωσης τέλους Char"/>
    <w:link w:val="ae"/>
    <w:uiPriority w:val="99"/>
    <w:rsid w:val="00E07D9A"/>
    <w:rPr>
      <w:rFonts w:ascii="Calibri" w:hAnsi="Calibri"/>
      <w:kern w:val="1"/>
      <w:lang w:eastAsia="zh-CN"/>
    </w:rPr>
  </w:style>
  <w:style w:type="character" w:styleId="af">
    <w:name w:val="line number"/>
    <w:basedOn w:val="a0"/>
    <w:rsid w:val="002F260F"/>
  </w:style>
  <w:style w:type="paragraph" w:customStyle="1" w:styleId="Default">
    <w:name w:val="Default"/>
    <w:uiPriority w:val="99"/>
    <w:rsid w:val="000F2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9050B"/>
  </w:style>
  <w:style w:type="paragraph" w:customStyle="1" w:styleId="normalwithoutspacing">
    <w:name w:val="normal_without_spacing"/>
    <w:basedOn w:val="a"/>
    <w:uiPriority w:val="99"/>
    <w:rsid w:val="008F7321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TableContents">
    <w:name w:val="Table Contents"/>
    <w:basedOn w:val="a"/>
    <w:rsid w:val="00781B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D73B-DF6C-420D-BF55-F9E5990A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nanou_e</dc:creator>
  <cp:lastModifiedBy>Tzanidakis Vasilis</cp:lastModifiedBy>
  <cp:revision>22</cp:revision>
  <cp:lastPrinted>2018-12-17T20:35:00Z</cp:lastPrinted>
  <dcterms:created xsi:type="dcterms:W3CDTF">2019-02-26T07:52:00Z</dcterms:created>
  <dcterms:modified xsi:type="dcterms:W3CDTF">2019-03-14T07:34:00Z</dcterms:modified>
</cp:coreProperties>
</file>