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2A4" w:rsidRPr="00AE0D64" w:rsidRDefault="00C132A4" w:rsidP="00CD72F2">
      <w:pPr>
        <w:ind w:left="-426" w:right="-341"/>
        <w:jc w:val="both"/>
        <w:rPr>
          <w:rFonts w:asciiTheme="minorHAnsi" w:hAnsiTheme="minorHAnsi" w:cstheme="minorHAnsi"/>
          <w:b/>
          <w:sz w:val="24"/>
          <w:szCs w:val="24"/>
        </w:rPr>
      </w:pPr>
      <w:r w:rsidRPr="00AE0D64">
        <w:rPr>
          <w:rFonts w:asciiTheme="minorHAnsi" w:hAnsiTheme="minorHAnsi" w:cstheme="minorHAnsi"/>
          <w:b/>
          <w:sz w:val="24"/>
          <w:szCs w:val="24"/>
        </w:rPr>
        <w:t xml:space="preserve">        </w:t>
      </w:r>
      <w:r w:rsidRPr="00AE0D64">
        <w:rPr>
          <w:rFonts w:asciiTheme="minorHAnsi" w:hAnsiTheme="minorHAnsi" w:cstheme="minorHAnsi"/>
          <w:b/>
          <w:noProof/>
          <w:sz w:val="24"/>
          <w:szCs w:val="24"/>
          <w:lang w:eastAsia="el-GR"/>
        </w:rPr>
        <w:drawing>
          <wp:inline distT="0" distB="0" distL="0" distR="0">
            <wp:extent cx="548640" cy="518160"/>
            <wp:effectExtent l="0" t="0" r="3810" b="0"/>
            <wp:docPr id="1" name="Εικόνα 1"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518160"/>
                    </a:xfrm>
                    <a:prstGeom prst="rect">
                      <a:avLst/>
                    </a:prstGeom>
                    <a:noFill/>
                    <a:ln>
                      <a:noFill/>
                    </a:ln>
                  </pic:spPr>
                </pic:pic>
              </a:graphicData>
            </a:graphic>
          </wp:inline>
        </w:drawing>
      </w:r>
      <w:r w:rsidRPr="00AE0D64">
        <w:rPr>
          <w:rFonts w:asciiTheme="minorHAnsi" w:hAnsiTheme="minorHAnsi" w:cstheme="minorHAnsi"/>
          <w:b/>
          <w:sz w:val="24"/>
          <w:szCs w:val="24"/>
        </w:rPr>
        <w:t xml:space="preserve"> </w:t>
      </w:r>
    </w:p>
    <w:p w:rsidR="00C132A4" w:rsidRPr="00AE0D64" w:rsidRDefault="00C132A4" w:rsidP="00CD72F2">
      <w:pPr>
        <w:ind w:left="-426" w:right="-341"/>
        <w:jc w:val="both"/>
        <w:rPr>
          <w:rFonts w:asciiTheme="minorHAnsi" w:hAnsiTheme="minorHAnsi" w:cstheme="minorHAnsi"/>
          <w:b/>
          <w:sz w:val="24"/>
          <w:szCs w:val="24"/>
        </w:rPr>
      </w:pPr>
      <w:r w:rsidRPr="00AE0D64">
        <w:rPr>
          <w:rFonts w:asciiTheme="minorHAnsi" w:hAnsiTheme="minorHAnsi" w:cstheme="minorHAnsi"/>
          <w:b/>
          <w:sz w:val="24"/>
          <w:szCs w:val="24"/>
        </w:rPr>
        <w:t xml:space="preserve">ΕΛΛΗΝΙΚΗ ΔΗΜΟΚΡΑΤΙΑ </w:t>
      </w:r>
    </w:p>
    <w:p w:rsidR="00C132A4" w:rsidRPr="00AE0D64" w:rsidRDefault="00C132A4" w:rsidP="00CD72F2">
      <w:pPr>
        <w:tabs>
          <w:tab w:val="left" w:pos="9071"/>
        </w:tabs>
        <w:ind w:left="-426" w:right="-341"/>
        <w:jc w:val="both"/>
        <w:rPr>
          <w:rFonts w:asciiTheme="minorHAnsi" w:hAnsiTheme="minorHAnsi" w:cstheme="minorHAnsi"/>
          <w:b/>
          <w:sz w:val="24"/>
          <w:szCs w:val="24"/>
        </w:rPr>
      </w:pPr>
      <w:r w:rsidRPr="00AE0D64">
        <w:rPr>
          <w:rFonts w:asciiTheme="minorHAnsi" w:hAnsiTheme="minorHAnsi" w:cstheme="minorHAnsi"/>
          <w:b/>
          <w:sz w:val="24"/>
          <w:szCs w:val="24"/>
        </w:rPr>
        <w:t xml:space="preserve">ΝΟΜΟΣ ΗΡΑΚΛΕΙΟΥ               </w:t>
      </w:r>
    </w:p>
    <w:p w:rsidR="00C132A4" w:rsidRPr="00AE0D64" w:rsidRDefault="00C132A4" w:rsidP="00CD72F2">
      <w:pPr>
        <w:ind w:left="-426" w:right="-341"/>
        <w:jc w:val="both"/>
        <w:rPr>
          <w:rFonts w:asciiTheme="minorHAnsi" w:hAnsiTheme="minorHAnsi" w:cstheme="minorHAnsi"/>
          <w:b/>
          <w:sz w:val="24"/>
          <w:szCs w:val="24"/>
        </w:rPr>
      </w:pPr>
      <w:r w:rsidRPr="00AE0D64">
        <w:rPr>
          <w:rFonts w:asciiTheme="minorHAnsi" w:hAnsiTheme="minorHAnsi" w:cstheme="minorHAnsi"/>
          <w:b/>
          <w:sz w:val="24"/>
          <w:szCs w:val="24"/>
        </w:rPr>
        <w:t xml:space="preserve">ΔΗΜΟΣ ΗΡΑΚΛΕΙΟΥ                          </w:t>
      </w:r>
      <w:r w:rsidR="00A006A6" w:rsidRPr="00AE0D64">
        <w:rPr>
          <w:rFonts w:asciiTheme="minorHAnsi" w:hAnsiTheme="minorHAnsi" w:cstheme="minorHAnsi"/>
          <w:b/>
          <w:sz w:val="24"/>
          <w:szCs w:val="24"/>
        </w:rPr>
        <w:t xml:space="preserve"> </w:t>
      </w:r>
      <w:r w:rsidRPr="00AE0D64">
        <w:rPr>
          <w:rFonts w:asciiTheme="minorHAnsi" w:hAnsiTheme="minorHAnsi" w:cstheme="minorHAnsi"/>
          <w:b/>
          <w:sz w:val="24"/>
          <w:szCs w:val="24"/>
        </w:rPr>
        <w:t xml:space="preserve">     Προμήθεια: Υγρών καυσίμων για          </w:t>
      </w:r>
    </w:p>
    <w:p w:rsidR="00C132A4" w:rsidRPr="00AE0D64" w:rsidRDefault="00C132A4" w:rsidP="00CD72F2">
      <w:pPr>
        <w:ind w:left="-426" w:right="-341"/>
        <w:jc w:val="both"/>
        <w:rPr>
          <w:rFonts w:asciiTheme="minorHAnsi" w:hAnsiTheme="minorHAnsi" w:cstheme="minorHAnsi"/>
          <w:b/>
          <w:sz w:val="24"/>
          <w:szCs w:val="24"/>
        </w:rPr>
      </w:pPr>
      <w:r w:rsidRPr="00AE0D64">
        <w:rPr>
          <w:rFonts w:asciiTheme="minorHAnsi" w:hAnsiTheme="minorHAnsi" w:cstheme="minorHAnsi"/>
          <w:b/>
          <w:sz w:val="24"/>
          <w:szCs w:val="24"/>
        </w:rPr>
        <w:t xml:space="preserve">Δ/ΝΣΗ ΚΑΘΑΡΙΟΤΗΤΑΣ ΑΝΑ/ΣΗΣ  </w:t>
      </w:r>
      <w:r w:rsidR="00A006A6" w:rsidRPr="00AE0D64">
        <w:rPr>
          <w:rFonts w:asciiTheme="minorHAnsi" w:hAnsiTheme="minorHAnsi" w:cstheme="minorHAnsi"/>
          <w:b/>
          <w:sz w:val="24"/>
          <w:szCs w:val="24"/>
        </w:rPr>
        <w:t xml:space="preserve">  </w:t>
      </w:r>
      <w:r w:rsidRPr="00AE0D64">
        <w:rPr>
          <w:rFonts w:asciiTheme="minorHAnsi" w:hAnsiTheme="minorHAnsi" w:cstheme="minorHAnsi"/>
          <w:b/>
          <w:sz w:val="24"/>
          <w:szCs w:val="24"/>
        </w:rPr>
        <w:t xml:space="preserve">      τις ανάγκες του Δήμου Ηρακλείου</w:t>
      </w:r>
    </w:p>
    <w:p w:rsidR="00C132A4" w:rsidRPr="00AE0D64" w:rsidRDefault="00C132A4" w:rsidP="00CD72F2">
      <w:pPr>
        <w:ind w:left="-426" w:right="-341"/>
        <w:jc w:val="both"/>
        <w:rPr>
          <w:rFonts w:asciiTheme="minorHAnsi" w:hAnsiTheme="minorHAnsi" w:cstheme="minorHAnsi"/>
          <w:b/>
          <w:sz w:val="24"/>
          <w:szCs w:val="24"/>
        </w:rPr>
      </w:pPr>
      <w:r w:rsidRPr="00AE0D64">
        <w:rPr>
          <w:rFonts w:asciiTheme="minorHAnsi" w:hAnsiTheme="minorHAnsi" w:cstheme="minorHAnsi"/>
          <w:b/>
          <w:sz w:val="24"/>
          <w:szCs w:val="24"/>
        </w:rPr>
        <w:t xml:space="preserve">ΤΜΗΜΑ ΜΕΛΕΤΩΝ ΠΡΟΓ/ΣΜΟΥ        </w:t>
      </w:r>
      <w:r w:rsidR="00A006A6" w:rsidRPr="00AE0D64">
        <w:rPr>
          <w:rFonts w:asciiTheme="minorHAnsi" w:hAnsiTheme="minorHAnsi" w:cstheme="minorHAnsi"/>
          <w:b/>
          <w:sz w:val="24"/>
          <w:szCs w:val="24"/>
        </w:rPr>
        <w:t xml:space="preserve">   </w:t>
      </w:r>
      <w:r w:rsidRPr="00AE0D64">
        <w:rPr>
          <w:rFonts w:asciiTheme="minorHAnsi" w:hAnsiTheme="minorHAnsi" w:cstheme="minorHAnsi"/>
          <w:b/>
          <w:sz w:val="24"/>
          <w:szCs w:val="24"/>
        </w:rPr>
        <w:t xml:space="preserve">                                                                                               </w:t>
      </w:r>
    </w:p>
    <w:p w:rsidR="00C132A4" w:rsidRDefault="007943B1" w:rsidP="007943B1">
      <w:pPr>
        <w:ind w:left="-426" w:right="-341"/>
        <w:jc w:val="center"/>
        <w:rPr>
          <w:rFonts w:asciiTheme="minorHAnsi" w:hAnsiTheme="minorHAnsi" w:cstheme="minorHAnsi"/>
          <w:b/>
          <w:sz w:val="24"/>
          <w:szCs w:val="24"/>
        </w:rPr>
      </w:pPr>
      <w:r w:rsidRPr="007943B1">
        <w:rPr>
          <w:rFonts w:asciiTheme="minorHAnsi" w:hAnsiTheme="minorHAnsi" w:cstheme="minorHAnsi"/>
          <w:b/>
          <w:sz w:val="24"/>
          <w:szCs w:val="24"/>
        </w:rPr>
        <w:t>ΣΥΓΓΡΑΦΗ ΥΠΟΧΡΕΩΣΕΩΝ ΔΙΑΠΡΑΓΜΑΤΕΥΣΗΣ</w:t>
      </w:r>
    </w:p>
    <w:p w:rsidR="007943B1" w:rsidRPr="007943B1" w:rsidRDefault="007943B1" w:rsidP="007943B1">
      <w:pPr>
        <w:ind w:left="-426" w:right="-341"/>
        <w:jc w:val="center"/>
        <w:rPr>
          <w:rFonts w:asciiTheme="minorHAnsi" w:hAnsiTheme="minorHAnsi" w:cstheme="minorHAnsi"/>
          <w:b/>
          <w:sz w:val="24"/>
          <w:szCs w:val="24"/>
        </w:rPr>
      </w:pPr>
    </w:p>
    <w:p w:rsidR="00C132A4" w:rsidRPr="00AE0D64" w:rsidRDefault="00C132A4" w:rsidP="00CD72F2">
      <w:pPr>
        <w:tabs>
          <w:tab w:val="left" w:pos="9072"/>
        </w:tabs>
        <w:ind w:left="-426" w:right="-341"/>
        <w:jc w:val="both"/>
        <w:rPr>
          <w:rFonts w:asciiTheme="minorHAnsi" w:hAnsiTheme="minorHAnsi" w:cstheme="minorHAnsi"/>
          <w:b/>
          <w:sz w:val="24"/>
          <w:szCs w:val="24"/>
          <w:u w:val="single"/>
        </w:rPr>
      </w:pPr>
      <w:r w:rsidRPr="00AE0D64">
        <w:rPr>
          <w:rFonts w:asciiTheme="minorHAnsi" w:hAnsiTheme="minorHAnsi" w:cstheme="minorHAnsi"/>
          <w:b/>
          <w:sz w:val="24"/>
          <w:szCs w:val="24"/>
        </w:rPr>
        <w:t xml:space="preserve">  </w:t>
      </w:r>
      <w:r w:rsidRPr="00AE0D64">
        <w:rPr>
          <w:rFonts w:asciiTheme="minorHAnsi" w:hAnsiTheme="minorHAnsi" w:cstheme="minorHAnsi"/>
          <w:b/>
          <w:sz w:val="24"/>
          <w:szCs w:val="24"/>
          <w:u w:val="single"/>
        </w:rPr>
        <w:t>Άρθρο 1</w:t>
      </w:r>
      <w:r w:rsidRPr="00AE0D64">
        <w:rPr>
          <w:rFonts w:asciiTheme="minorHAnsi" w:hAnsiTheme="minorHAnsi" w:cstheme="minorHAnsi"/>
          <w:b/>
          <w:sz w:val="24"/>
          <w:szCs w:val="24"/>
          <w:u w:val="single"/>
          <w:vertAlign w:val="superscript"/>
        </w:rPr>
        <w:t>ο</w:t>
      </w:r>
      <w:r w:rsidRPr="00AE0D64">
        <w:rPr>
          <w:rFonts w:asciiTheme="minorHAnsi" w:hAnsiTheme="minorHAnsi" w:cstheme="minorHAnsi"/>
          <w:b/>
          <w:sz w:val="24"/>
          <w:szCs w:val="24"/>
          <w:u w:val="single"/>
        </w:rPr>
        <w:t xml:space="preserve"> </w:t>
      </w:r>
    </w:p>
    <w:p w:rsidR="00C132A4" w:rsidRPr="00AE0D64" w:rsidRDefault="00C132A4" w:rsidP="00CD72F2">
      <w:pPr>
        <w:tabs>
          <w:tab w:val="left" w:pos="9072"/>
        </w:tabs>
        <w:ind w:left="-426" w:right="-341"/>
        <w:jc w:val="both"/>
        <w:rPr>
          <w:rFonts w:asciiTheme="minorHAnsi" w:hAnsiTheme="minorHAnsi" w:cstheme="minorHAnsi"/>
          <w:b/>
          <w:sz w:val="24"/>
          <w:szCs w:val="24"/>
        </w:rPr>
      </w:pPr>
      <w:r w:rsidRPr="00AE0D64">
        <w:rPr>
          <w:rFonts w:asciiTheme="minorHAnsi" w:hAnsiTheme="minorHAnsi" w:cstheme="minorHAnsi"/>
          <w:b/>
          <w:sz w:val="24"/>
          <w:szCs w:val="24"/>
        </w:rPr>
        <w:t xml:space="preserve">Αντικείμενο </w:t>
      </w:r>
      <w:r w:rsidR="00D73356" w:rsidRPr="00AE0D64">
        <w:rPr>
          <w:rFonts w:asciiTheme="minorHAnsi" w:hAnsiTheme="minorHAnsi" w:cstheme="minorHAnsi"/>
          <w:b/>
          <w:sz w:val="24"/>
          <w:szCs w:val="24"/>
        </w:rPr>
        <w:t xml:space="preserve">της διαπραγμάτευσης </w:t>
      </w:r>
      <w:r w:rsidR="00A006A6" w:rsidRPr="00AE0D64">
        <w:rPr>
          <w:rFonts w:asciiTheme="minorHAnsi" w:hAnsiTheme="minorHAnsi" w:cstheme="minorHAnsi"/>
          <w:b/>
          <w:sz w:val="24"/>
          <w:szCs w:val="24"/>
        </w:rPr>
        <w:t xml:space="preserve"> είναι  </w:t>
      </w:r>
      <w:r w:rsidRPr="00AE0D64">
        <w:rPr>
          <w:rFonts w:asciiTheme="minorHAnsi" w:hAnsiTheme="minorHAnsi" w:cstheme="minorHAnsi"/>
          <w:b/>
          <w:sz w:val="24"/>
          <w:szCs w:val="24"/>
        </w:rPr>
        <w:t>:</w:t>
      </w:r>
    </w:p>
    <w:p w:rsidR="00C132A4" w:rsidRPr="00AE0D64" w:rsidRDefault="00C132A4" w:rsidP="000429FC">
      <w:pPr>
        <w:widowControl w:val="0"/>
        <w:autoSpaceDE w:val="0"/>
        <w:autoSpaceDN w:val="0"/>
        <w:adjustRightInd w:val="0"/>
        <w:spacing w:before="11"/>
        <w:ind w:left="-510" w:right="-397"/>
        <w:jc w:val="both"/>
        <w:rPr>
          <w:rFonts w:asciiTheme="minorHAnsi" w:hAnsiTheme="minorHAnsi" w:cstheme="minorHAnsi"/>
          <w:sz w:val="24"/>
          <w:szCs w:val="24"/>
        </w:rPr>
      </w:pPr>
      <w:r w:rsidRPr="00AE0D64">
        <w:rPr>
          <w:rFonts w:asciiTheme="minorHAnsi" w:hAnsiTheme="minorHAnsi" w:cstheme="minorHAnsi"/>
          <w:sz w:val="24"/>
          <w:szCs w:val="24"/>
        </w:rPr>
        <w:t>Η προμήθεια</w:t>
      </w:r>
      <w:r w:rsidR="000429FC">
        <w:rPr>
          <w:rFonts w:asciiTheme="minorHAnsi" w:hAnsiTheme="minorHAnsi" w:cstheme="minorHAnsi"/>
          <w:sz w:val="24"/>
          <w:szCs w:val="24"/>
        </w:rPr>
        <w:t xml:space="preserve"> ,</w:t>
      </w:r>
      <w:r w:rsidR="000429FC" w:rsidRPr="000429FC">
        <w:rPr>
          <w:rFonts w:asciiTheme="minorHAnsi" w:eastAsia="Times New Roman" w:hAnsiTheme="minorHAnsi" w:cstheme="minorHAnsi"/>
          <w:sz w:val="22"/>
          <w:szCs w:val="22"/>
          <w:lang w:eastAsia="el-GR"/>
        </w:rPr>
        <w:t xml:space="preserve">240.000,00 λίτρα πετρελαίου κίνησης, 21.000,00 λίτρα βενζίνης αμόλυβδης </w:t>
      </w:r>
      <w:r w:rsidR="000429FC">
        <w:rPr>
          <w:rFonts w:asciiTheme="minorHAnsi" w:eastAsia="Times New Roman" w:hAnsiTheme="minorHAnsi" w:cstheme="minorHAnsi"/>
          <w:sz w:val="22"/>
          <w:szCs w:val="22"/>
          <w:lang w:eastAsia="el-GR"/>
        </w:rPr>
        <w:t>,</w:t>
      </w:r>
      <w:r w:rsidRPr="00AE0D64">
        <w:rPr>
          <w:rFonts w:asciiTheme="minorHAnsi" w:hAnsiTheme="minorHAnsi" w:cstheme="minorHAnsi"/>
          <w:sz w:val="24"/>
          <w:szCs w:val="24"/>
        </w:rPr>
        <w:t xml:space="preserve"> και η τμηματική παράδοση</w:t>
      </w:r>
      <w:r w:rsidR="000429FC">
        <w:rPr>
          <w:rFonts w:asciiTheme="minorHAnsi" w:hAnsiTheme="minorHAnsi" w:cstheme="minorHAnsi"/>
          <w:sz w:val="24"/>
          <w:szCs w:val="24"/>
        </w:rPr>
        <w:t xml:space="preserve"> των παραπάνω </w:t>
      </w:r>
      <w:r w:rsidRPr="00AE0D64">
        <w:rPr>
          <w:rFonts w:asciiTheme="minorHAnsi" w:hAnsiTheme="minorHAnsi" w:cstheme="minorHAnsi"/>
          <w:sz w:val="24"/>
          <w:szCs w:val="24"/>
        </w:rPr>
        <w:t xml:space="preserve"> καυσίμων  για την κίνηση των οχημάτων, μηχανημάτων του Δήμου Ηρακλείου,.</w:t>
      </w:r>
    </w:p>
    <w:p w:rsidR="00C132A4" w:rsidRPr="00AE0D64" w:rsidRDefault="00C132A4" w:rsidP="00CD72F2">
      <w:pPr>
        <w:tabs>
          <w:tab w:val="left" w:pos="9072"/>
        </w:tabs>
        <w:ind w:left="-426" w:right="-341"/>
        <w:jc w:val="both"/>
        <w:rPr>
          <w:rFonts w:asciiTheme="minorHAnsi" w:hAnsiTheme="minorHAnsi" w:cstheme="minorHAnsi"/>
          <w:b/>
          <w:sz w:val="24"/>
          <w:szCs w:val="24"/>
          <w:u w:val="single"/>
        </w:rPr>
      </w:pPr>
      <w:r w:rsidRPr="00AE0D64">
        <w:rPr>
          <w:rFonts w:asciiTheme="minorHAnsi" w:hAnsiTheme="minorHAnsi" w:cstheme="minorHAnsi"/>
          <w:b/>
          <w:sz w:val="24"/>
          <w:szCs w:val="24"/>
        </w:rPr>
        <w:t xml:space="preserve"> </w:t>
      </w:r>
      <w:r w:rsidRPr="00AE0D64">
        <w:rPr>
          <w:rFonts w:asciiTheme="minorHAnsi" w:hAnsiTheme="minorHAnsi" w:cstheme="minorHAnsi"/>
          <w:b/>
          <w:sz w:val="24"/>
          <w:szCs w:val="24"/>
          <w:u w:val="single"/>
        </w:rPr>
        <w:t>Άρθρο 2</w:t>
      </w:r>
      <w:r w:rsidRPr="00AE0D64">
        <w:rPr>
          <w:rFonts w:asciiTheme="minorHAnsi" w:hAnsiTheme="minorHAnsi" w:cstheme="minorHAnsi"/>
          <w:b/>
          <w:sz w:val="24"/>
          <w:szCs w:val="24"/>
          <w:u w:val="single"/>
          <w:vertAlign w:val="superscript"/>
        </w:rPr>
        <w:t>ο</w:t>
      </w:r>
      <w:r w:rsidRPr="00AE0D64">
        <w:rPr>
          <w:rFonts w:asciiTheme="minorHAnsi" w:hAnsiTheme="minorHAnsi" w:cstheme="minorHAnsi"/>
          <w:b/>
          <w:sz w:val="24"/>
          <w:szCs w:val="24"/>
          <w:u w:val="single"/>
        </w:rPr>
        <w:t xml:space="preserve"> </w:t>
      </w:r>
    </w:p>
    <w:p w:rsidR="00C132A4" w:rsidRPr="00AE0D64" w:rsidRDefault="00C132A4" w:rsidP="00CD72F2">
      <w:pPr>
        <w:tabs>
          <w:tab w:val="left" w:pos="9072"/>
        </w:tabs>
        <w:ind w:left="-426" w:right="-341"/>
        <w:jc w:val="both"/>
        <w:rPr>
          <w:rFonts w:asciiTheme="minorHAnsi" w:hAnsiTheme="minorHAnsi" w:cstheme="minorHAnsi"/>
          <w:b/>
          <w:sz w:val="24"/>
          <w:szCs w:val="24"/>
        </w:rPr>
      </w:pPr>
      <w:r w:rsidRPr="00AE0D64">
        <w:rPr>
          <w:rFonts w:asciiTheme="minorHAnsi" w:hAnsiTheme="minorHAnsi" w:cstheme="minorHAnsi"/>
          <w:b/>
          <w:sz w:val="24"/>
          <w:szCs w:val="24"/>
        </w:rPr>
        <w:t>Ισχύουσες διατάξεις.</w:t>
      </w:r>
    </w:p>
    <w:p w:rsidR="00D73356" w:rsidRPr="00AE0D64" w:rsidRDefault="007943B1" w:rsidP="00CD72F2">
      <w:pPr>
        <w:tabs>
          <w:tab w:val="left" w:pos="9072"/>
        </w:tabs>
        <w:ind w:left="-426" w:right="-341"/>
        <w:jc w:val="both"/>
        <w:rPr>
          <w:rFonts w:asciiTheme="minorHAnsi" w:hAnsiTheme="minorHAnsi" w:cstheme="minorHAnsi"/>
          <w:sz w:val="24"/>
          <w:szCs w:val="24"/>
        </w:rPr>
      </w:pPr>
      <w:r>
        <w:rPr>
          <w:rFonts w:asciiTheme="minorHAnsi" w:hAnsiTheme="minorHAnsi" w:cstheme="minorHAnsi"/>
          <w:sz w:val="24"/>
          <w:szCs w:val="24"/>
        </w:rPr>
        <w:t xml:space="preserve"> Οι διατάξεις που ισχύουν για η διαπραγμάτευση</w:t>
      </w:r>
      <w:r w:rsidR="00C132A4" w:rsidRPr="00AE0D64">
        <w:rPr>
          <w:rFonts w:asciiTheme="minorHAnsi" w:hAnsiTheme="minorHAnsi" w:cstheme="minorHAnsi"/>
          <w:sz w:val="24"/>
          <w:szCs w:val="24"/>
        </w:rPr>
        <w:t xml:space="preserve"> και την εκτέλεση της προμήθειας είναι οι παρακάτω:</w:t>
      </w:r>
    </w:p>
    <w:p w:rsidR="00D73356" w:rsidRPr="00AE0D64" w:rsidRDefault="00D73356" w:rsidP="00CD72F2">
      <w:pPr>
        <w:tabs>
          <w:tab w:val="left" w:pos="9072"/>
        </w:tabs>
        <w:ind w:left="-510" w:right="-510"/>
        <w:jc w:val="both"/>
        <w:rPr>
          <w:rFonts w:asciiTheme="minorHAnsi" w:hAnsiTheme="minorHAnsi" w:cstheme="minorHAnsi"/>
          <w:sz w:val="24"/>
          <w:szCs w:val="24"/>
        </w:rPr>
      </w:pPr>
      <w:r w:rsidRPr="00AE0D64">
        <w:rPr>
          <w:rFonts w:asciiTheme="minorHAnsi" w:eastAsia="Times New Roman" w:hAnsiTheme="minorHAnsi" w:cstheme="minorHAnsi"/>
          <w:b/>
          <w:sz w:val="24"/>
          <w:szCs w:val="24"/>
          <w:lang w:eastAsia="el-GR"/>
        </w:rPr>
        <w:t xml:space="preserve">Σύμφωνα με το άρθρο 32 παράγραφο 2γ στο μέτρο που είναι απολύτως απαραίτητο,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 </w:t>
      </w:r>
    </w:p>
    <w:p w:rsidR="00D73356" w:rsidRPr="00D73356" w:rsidRDefault="00D73356" w:rsidP="00CD72F2">
      <w:pPr>
        <w:widowControl w:val="0"/>
        <w:suppressAutoHyphens w:val="0"/>
        <w:autoSpaceDE w:val="0"/>
        <w:autoSpaceDN w:val="0"/>
        <w:adjustRightInd w:val="0"/>
        <w:spacing w:before="11"/>
        <w:ind w:left="-510" w:right="-510"/>
        <w:jc w:val="both"/>
        <w:rPr>
          <w:rFonts w:asciiTheme="minorHAnsi" w:eastAsia="Times New Roman" w:hAnsiTheme="minorHAnsi" w:cstheme="minorHAnsi"/>
          <w:b/>
          <w:sz w:val="24"/>
          <w:szCs w:val="24"/>
          <w:lang w:eastAsia="el-GR"/>
        </w:rPr>
      </w:pPr>
      <w:r w:rsidRPr="00AE0D64">
        <w:rPr>
          <w:rFonts w:asciiTheme="minorHAnsi" w:eastAsia="Times New Roman" w:hAnsiTheme="minorHAnsi" w:cstheme="minorHAnsi"/>
          <w:b/>
          <w:sz w:val="24"/>
          <w:szCs w:val="24"/>
          <w:lang w:eastAsia="el-GR"/>
        </w:rPr>
        <w:t xml:space="preserve"> </w:t>
      </w:r>
      <w:r w:rsidRPr="00D73356">
        <w:rPr>
          <w:rFonts w:asciiTheme="minorHAnsi" w:eastAsia="Times New Roman" w:hAnsiTheme="minorHAnsi" w:cstheme="minorHAnsi"/>
          <w:b/>
          <w:sz w:val="24"/>
          <w:szCs w:val="24"/>
          <w:lang w:eastAsia="el-GR"/>
        </w:rPr>
        <w:t>Η διαδικασία της διαπραγμάτευσης γίνεται από τριμελές όργανο, το οποίο συγκροτείται από την Αναθέτουσα Αρχή και εισηγείται προς το αποφαινόμενο όργανο για κάθε θέμα που ανακύπτει κατά την ανάθεση  της σύμβασης.</w:t>
      </w:r>
    </w:p>
    <w:p w:rsidR="00D73356" w:rsidRPr="00D73356" w:rsidRDefault="00D73356" w:rsidP="00CD72F2">
      <w:pPr>
        <w:widowControl w:val="0"/>
        <w:suppressAutoHyphens w:val="0"/>
        <w:autoSpaceDE w:val="0"/>
        <w:autoSpaceDN w:val="0"/>
        <w:adjustRightInd w:val="0"/>
        <w:spacing w:before="11"/>
        <w:ind w:left="-510" w:right="-510"/>
        <w:jc w:val="both"/>
        <w:rPr>
          <w:rFonts w:asciiTheme="minorHAnsi" w:eastAsia="Times New Roman" w:hAnsiTheme="minorHAnsi" w:cstheme="minorHAnsi"/>
          <w:sz w:val="24"/>
          <w:szCs w:val="24"/>
          <w:lang w:eastAsia="el-GR"/>
        </w:rPr>
      </w:pPr>
      <w:r w:rsidRPr="00D73356">
        <w:rPr>
          <w:rFonts w:asciiTheme="minorHAnsi" w:eastAsia="Times New Roman" w:hAnsiTheme="minorHAnsi" w:cstheme="minorHAnsi"/>
          <w:sz w:val="24"/>
          <w:szCs w:val="24"/>
          <w:lang w:eastAsia="el-GR"/>
        </w:rPr>
        <w:t xml:space="preserve">Σύμφωνα με τις διατάξεις  της παρ. 1 του άρθρου 72 του Ν. 3852/2010, σύμφωνα με τις οποίες, ορίζεται ότι : «1. Η Οικονομική Επιτροπή είναι όργανο παρακολούθησης και ελέγχου της οικονομικής λειτουργίας του Δήμου. Ειδικότερα έχει τις ακόλουθες αρμοδιότητες: α)… β)… γ)…. δ) αποφασίζει για την έγκριση των δαπανών και τη διάθεση των πιστώσεων του προϋπολογισμού, εκτός από εκείνες που σύμφωνα με τις κείμενες διατάξεις αποφασίζει το Δημοτικό Συμβούλιο, καθώς επίσης </w:t>
      </w:r>
      <w:r w:rsidRPr="00D73356">
        <w:rPr>
          <w:rFonts w:asciiTheme="minorHAnsi" w:eastAsia="Times New Roman" w:hAnsiTheme="minorHAnsi" w:cstheme="minorHAnsi"/>
          <w:b/>
          <w:sz w:val="24"/>
          <w:szCs w:val="24"/>
          <w:lang w:eastAsia="el-GR"/>
        </w:rPr>
        <w:t>αποφασίζει αιτιολογημένα και για τις περιπτώσεις  ανάθεσης προμηθειών, παροχής υπηρεσιών, εκπόνησης μελετών και εκτέλεσης έργων σε εξαιρετικά επείγουσες περιπτώσεις</w:t>
      </w:r>
      <w:r w:rsidRPr="00D73356">
        <w:rPr>
          <w:rFonts w:asciiTheme="minorHAnsi" w:eastAsia="Times New Roman" w:hAnsiTheme="minorHAnsi" w:cstheme="minorHAnsi"/>
          <w:sz w:val="24"/>
          <w:szCs w:val="24"/>
          <w:lang w:eastAsia="el-GR"/>
        </w:rPr>
        <w:t>….».</w:t>
      </w:r>
    </w:p>
    <w:p w:rsidR="00C132A4" w:rsidRPr="00AE0D64" w:rsidRDefault="00C132A4" w:rsidP="00CD72F2">
      <w:pPr>
        <w:tabs>
          <w:tab w:val="left" w:pos="9072"/>
        </w:tabs>
        <w:ind w:left="-426" w:right="-341"/>
        <w:jc w:val="both"/>
        <w:rPr>
          <w:rFonts w:asciiTheme="minorHAnsi" w:hAnsiTheme="minorHAnsi" w:cstheme="minorHAnsi"/>
          <w:sz w:val="24"/>
          <w:szCs w:val="24"/>
        </w:rPr>
      </w:pPr>
      <w:r w:rsidRPr="00AE0D64">
        <w:rPr>
          <w:rFonts w:asciiTheme="minorHAnsi" w:hAnsiTheme="minorHAnsi" w:cstheme="minorHAnsi"/>
          <w:b/>
          <w:sz w:val="24"/>
          <w:szCs w:val="24"/>
          <w:u w:val="single"/>
        </w:rPr>
        <w:t>Άρθρο 3</w:t>
      </w:r>
      <w:r w:rsidRPr="00AE0D64">
        <w:rPr>
          <w:rFonts w:asciiTheme="minorHAnsi" w:hAnsiTheme="minorHAnsi" w:cstheme="minorHAnsi"/>
          <w:b/>
          <w:sz w:val="24"/>
          <w:szCs w:val="24"/>
          <w:u w:val="single"/>
          <w:vertAlign w:val="superscript"/>
        </w:rPr>
        <w:t>ο</w:t>
      </w:r>
      <w:r w:rsidRPr="00AE0D64">
        <w:rPr>
          <w:rFonts w:asciiTheme="minorHAnsi" w:hAnsiTheme="minorHAnsi" w:cstheme="minorHAnsi"/>
          <w:b/>
          <w:sz w:val="24"/>
          <w:szCs w:val="24"/>
          <w:u w:val="single"/>
        </w:rPr>
        <w:t xml:space="preserve"> </w:t>
      </w:r>
    </w:p>
    <w:p w:rsidR="00C132A4" w:rsidRPr="00AE0D64" w:rsidRDefault="00C132A4" w:rsidP="00CD72F2">
      <w:pPr>
        <w:tabs>
          <w:tab w:val="left" w:pos="9072"/>
        </w:tabs>
        <w:ind w:left="-426" w:right="-341"/>
        <w:jc w:val="both"/>
        <w:rPr>
          <w:rFonts w:asciiTheme="minorHAnsi" w:hAnsiTheme="minorHAnsi" w:cstheme="minorHAnsi"/>
          <w:b/>
          <w:sz w:val="24"/>
          <w:szCs w:val="24"/>
          <w:u w:val="single"/>
        </w:rPr>
      </w:pPr>
      <w:r w:rsidRPr="00AE0D64">
        <w:rPr>
          <w:rFonts w:asciiTheme="minorHAnsi" w:hAnsiTheme="minorHAnsi" w:cstheme="minorHAnsi"/>
          <w:b/>
          <w:sz w:val="24"/>
          <w:szCs w:val="24"/>
        </w:rPr>
        <w:t>Τρόπος εκτέλεσης της προμήθειας.</w:t>
      </w:r>
    </w:p>
    <w:p w:rsidR="00D73356" w:rsidRPr="00AE0D64" w:rsidRDefault="00C132A4"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 xml:space="preserve"> Η εκτέλεση της προμήθειας αυτής θα πραγματοποιηθεί με </w:t>
      </w:r>
      <w:r w:rsidR="00D73356" w:rsidRPr="00AE0D64">
        <w:rPr>
          <w:rFonts w:asciiTheme="minorHAnsi" w:hAnsiTheme="minorHAnsi" w:cstheme="minorHAnsi"/>
          <w:sz w:val="24"/>
          <w:szCs w:val="24"/>
        </w:rPr>
        <w:t xml:space="preserve">διαπραγμάτευση μετά από ανοικτή πρόσκληση </w:t>
      </w:r>
      <w:bookmarkStart w:id="0" w:name="_Toc491951213"/>
      <w:r w:rsidR="007943B1">
        <w:rPr>
          <w:rFonts w:asciiTheme="minorHAnsi" w:hAnsiTheme="minorHAnsi" w:cstheme="minorHAnsi"/>
          <w:sz w:val="24"/>
          <w:szCs w:val="24"/>
        </w:rPr>
        <w:t xml:space="preserve">στο </w:t>
      </w:r>
      <w:r w:rsidR="007943B1">
        <w:rPr>
          <w:rFonts w:asciiTheme="minorHAnsi" w:hAnsiTheme="minorHAnsi" w:cstheme="minorHAnsi"/>
          <w:sz w:val="24"/>
          <w:szCs w:val="24"/>
          <w:lang w:val="en-US"/>
        </w:rPr>
        <w:t>site</w:t>
      </w:r>
      <w:r w:rsidR="007943B1" w:rsidRPr="007943B1">
        <w:rPr>
          <w:rFonts w:asciiTheme="minorHAnsi" w:hAnsiTheme="minorHAnsi" w:cstheme="minorHAnsi"/>
          <w:sz w:val="24"/>
          <w:szCs w:val="24"/>
        </w:rPr>
        <w:t xml:space="preserve"> </w:t>
      </w:r>
      <w:r w:rsidR="007943B1">
        <w:rPr>
          <w:rFonts w:asciiTheme="minorHAnsi" w:hAnsiTheme="minorHAnsi" w:cstheme="minorHAnsi"/>
          <w:sz w:val="24"/>
          <w:szCs w:val="24"/>
        </w:rPr>
        <w:t xml:space="preserve">του Δήμου </w:t>
      </w:r>
      <w:r w:rsidR="00D73356" w:rsidRPr="00AE0D64">
        <w:rPr>
          <w:rFonts w:asciiTheme="minorHAnsi" w:hAnsiTheme="minorHAnsi" w:cstheme="minorHAnsi"/>
          <w:sz w:val="24"/>
          <w:szCs w:val="24"/>
        </w:rPr>
        <w:t xml:space="preserve"> .</w:t>
      </w:r>
      <w:r w:rsidR="00CF022D" w:rsidRPr="00AE0D64">
        <w:rPr>
          <w:rFonts w:asciiTheme="minorHAnsi" w:hAnsiTheme="minorHAnsi" w:cstheme="minorHAnsi"/>
          <w:sz w:val="24"/>
          <w:szCs w:val="24"/>
        </w:rPr>
        <w:t xml:space="preserve"> Η διαπραγμάτευση θα διενεργηθεί  από την τριμελή Επιτροπή που ορίστηκε με την …………… απόφαση της Οικονομικής Επιτροπής .</w:t>
      </w:r>
    </w:p>
    <w:p w:rsidR="00D73356" w:rsidRPr="00AE0D64" w:rsidRDefault="00D73356" w:rsidP="00CD72F2">
      <w:pPr>
        <w:pStyle w:val="20"/>
        <w:spacing w:line="240" w:lineRule="auto"/>
        <w:ind w:left="-426" w:right="-341"/>
        <w:jc w:val="both"/>
        <w:rPr>
          <w:rFonts w:asciiTheme="minorHAnsi" w:hAnsiTheme="minorHAnsi" w:cstheme="minorHAnsi"/>
          <w:b/>
          <w:sz w:val="24"/>
          <w:szCs w:val="24"/>
          <w:u w:val="single"/>
        </w:rPr>
      </w:pPr>
      <w:r w:rsidRPr="00AE0D64">
        <w:rPr>
          <w:rFonts w:asciiTheme="minorHAnsi" w:hAnsiTheme="minorHAnsi" w:cstheme="minorHAnsi"/>
          <w:b/>
          <w:sz w:val="24"/>
          <w:szCs w:val="24"/>
          <w:u w:val="single"/>
        </w:rPr>
        <w:t xml:space="preserve"> Άρθρο </w:t>
      </w:r>
      <w:r w:rsidR="00397E50" w:rsidRPr="00AE0D64">
        <w:rPr>
          <w:rFonts w:asciiTheme="minorHAnsi" w:hAnsiTheme="minorHAnsi" w:cstheme="minorHAnsi"/>
          <w:b/>
          <w:sz w:val="24"/>
          <w:szCs w:val="24"/>
          <w:u w:val="single"/>
        </w:rPr>
        <w:t>4</w:t>
      </w:r>
      <w:r w:rsidRPr="00AE0D64">
        <w:rPr>
          <w:rFonts w:asciiTheme="minorHAnsi" w:hAnsiTheme="minorHAnsi" w:cstheme="minorHAnsi"/>
          <w:b/>
          <w:sz w:val="24"/>
          <w:szCs w:val="24"/>
          <w:u w:val="single"/>
        </w:rPr>
        <w:t xml:space="preserve">ο </w:t>
      </w:r>
    </w:p>
    <w:bookmarkEnd w:id="0"/>
    <w:p w:rsidR="00CF022D" w:rsidRPr="00AE0D64" w:rsidRDefault="00D73356" w:rsidP="00CD72F2">
      <w:pPr>
        <w:pStyle w:val="20"/>
        <w:spacing w:line="240" w:lineRule="auto"/>
        <w:ind w:left="-426" w:right="-341"/>
        <w:jc w:val="both"/>
        <w:rPr>
          <w:rFonts w:asciiTheme="minorHAnsi" w:hAnsiTheme="minorHAnsi" w:cstheme="minorHAnsi"/>
          <w:b/>
          <w:sz w:val="24"/>
          <w:szCs w:val="24"/>
        </w:rPr>
      </w:pPr>
      <w:r w:rsidRPr="00AE0D64">
        <w:rPr>
          <w:rFonts w:asciiTheme="minorHAnsi" w:hAnsiTheme="minorHAnsi" w:cstheme="minorHAnsi"/>
          <w:b/>
          <w:sz w:val="24"/>
          <w:szCs w:val="24"/>
        </w:rPr>
        <w:t xml:space="preserve">Κριτήριο ανάθεσης της </w:t>
      </w:r>
      <w:r w:rsidR="00B61928" w:rsidRPr="00AE0D64">
        <w:rPr>
          <w:rFonts w:asciiTheme="minorHAnsi" w:hAnsiTheme="minorHAnsi" w:cstheme="minorHAnsi"/>
          <w:b/>
          <w:sz w:val="24"/>
          <w:szCs w:val="24"/>
        </w:rPr>
        <w:t xml:space="preserve">προμήθειας </w:t>
      </w:r>
      <w:r w:rsidRPr="00AE0D64">
        <w:rPr>
          <w:rFonts w:asciiTheme="minorHAnsi" w:hAnsiTheme="minorHAnsi" w:cstheme="minorHAnsi"/>
          <w:b/>
          <w:sz w:val="24"/>
          <w:szCs w:val="24"/>
        </w:rPr>
        <w:t xml:space="preserve"> είναι η πλέον συμφέρουσα από οικονομι</w:t>
      </w:r>
      <w:r w:rsidR="00B61928" w:rsidRPr="00AE0D64">
        <w:rPr>
          <w:rFonts w:asciiTheme="minorHAnsi" w:hAnsiTheme="minorHAnsi" w:cstheme="minorHAnsi"/>
          <w:b/>
          <w:sz w:val="24"/>
          <w:szCs w:val="24"/>
        </w:rPr>
        <w:t xml:space="preserve">κή άποψη </w:t>
      </w:r>
      <w:r w:rsidR="00CF022D" w:rsidRPr="00AE0D64">
        <w:rPr>
          <w:rFonts w:asciiTheme="minorHAnsi" w:hAnsiTheme="minorHAnsi" w:cstheme="minorHAnsi"/>
          <w:b/>
          <w:sz w:val="24"/>
          <w:szCs w:val="24"/>
        </w:rPr>
        <w:t xml:space="preserve">προσφορά βάση τιμής . </w:t>
      </w:r>
    </w:p>
    <w:p w:rsidR="00B61928" w:rsidRPr="00AE0D64" w:rsidRDefault="00CF022D" w:rsidP="00CD72F2">
      <w:pPr>
        <w:pStyle w:val="20"/>
        <w:spacing w:line="240" w:lineRule="auto"/>
        <w:ind w:left="-426" w:right="-341"/>
        <w:jc w:val="both"/>
        <w:rPr>
          <w:rFonts w:asciiTheme="minorHAnsi" w:hAnsiTheme="minorHAnsi" w:cstheme="minorHAnsi"/>
          <w:b/>
          <w:sz w:val="24"/>
          <w:szCs w:val="24"/>
        </w:rPr>
      </w:pPr>
      <w:r w:rsidRPr="00AE0D64">
        <w:rPr>
          <w:rFonts w:asciiTheme="minorHAnsi" w:hAnsiTheme="minorHAnsi" w:cstheme="minorHAnsi"/>
          <w:b/>
          <w:sz w:val="24"/>
          <w:szCs w:val="24"/>
        </w:rPr>
        <w:t>Η κατακύρωση θα γίνει σε αυτόν που πρόσφερε το με</w:t>
      </w:r>
      <w:r w:rsidR="00B61928" w:rsidRPr="00AE0D64">
        <w:rPr>
          <w:rFonts w:asciiTheme="minorHAnsi" w:hAnsiTheme="minorHAnsi" w:cstheme="minorHAnsi"/>
          <w:b/>
          <w:sz w:val="24"/>
          <w:szCs w:val="24"/>
        </w:rPr>
        <w:t xml:space="preserve">γαλύτερο επί τοις εκατό (%) ποσοστό έκπτωσης  επί της μέσης τιμής χονδρικής πώλησης όπως αυτή ανακοινώνεται μέσω των δελτίων τιμών της Περιφέρειας ΗΡΑΚΛΕΙΟΥ,  της εκάστοτε ημέρα παράδοσης της </w:t>
      </w:r>
      <w:r w:rsidR="00B61928" w:rsidRPr="00AE0D64">
        <w:rPr>
          <w:rFonts w:asciiTheme="minorHAnsi" w:hAnsiTheme="minorHAnsi" w:cstheme="minorHAnsi"/>
          <w:b/>
          <w:sz w:val="24"/>
          <w:szCs w:val="24"/>
        </w:rPr>
        <w:lastRenderedPageBreak/>
        <w:t>αντίστοιχης ποσότητας</w:t>
      </w:r>
      <w:r w:rsidRPr="00AE0D64">
        <w:rPr>
          <w:rFonts w:asciiTheme="minorHAnsi" w:hAnsiTheme="minorHAnsi" w:cstheme="minorHAnsi"/>
          <w:b/>
          <w:sz w:val="24"/>
          <w:szCs w:val="24"/>
        </w:rPr>
        <w:t xml:space="preserve"> </w:t>
      </w:r>
      <w:r w:rsidR="00B61928" w:rsidRPr="00AE0D64">
        <w:rPr>
          <w:rFonts w:asciiTheme="minorHAnsi" w:hAnsiTheme="minorHAnsi" w:cstheme="minorHAnsi"/>
          <w:b/>
          <w:sz w:val="24"/>
          <w:szCs w:val="24"/>
        </w:rPr>
        <w:t>.</w:t>
      </w:r>
      <w:r w:rsidRPr="00AE0D64">
        <w:rPr>
          <w:rFonts w:asciiTheme="minorHAnsi" w:hAnsiTheme="minorHAnsi" w:cstheme="minorHAnsi"/>
          <w:b/>
          <w:sz w:val="24"/>
          <w:szCs w:val="24"/>
        </w:rPr>
        <w:t xml:space="preserve">Το ποσοστό θα πρέπει να είναι ενιαίο και για το πετρέλαιο </w:t>
      </w:r>
      <w:r w:rsidR="00B61928" w:rsidRPr="00AE0D64">
        <w:rPr>
          <w:rFonts w:asciiTheme="minorHAnsi" w:hAnsiTheme="minorHAnsi" w:cstheme="minorHAnsi"/>
          <w:b/>
          <w:sz w:val="24"/>
          <w:szCs w:val="24"/>
        </w:rPr>
        <w:t xml:space="preserve"> </w:t>
      </w:r>
      <w:r w:rsidRPr="00AE0D64">
        <w:rPr>
          <w:rFonts w:asciiTheme="minorHAnsi" w:hAnsiTheme="minorHAnsi" w:cstheme="minorHAnsi"/>
          <w:b/>
          <w:sz w:val="24"/>
          <w:szCs w:val="24"/>
        </w:rPr>
        <w:t>κίνησης και για την αμόλυβδη βενζίν</w:t>
      </w:r>
      <w:r w:rsidR="007943B1">
        <w:rPr>
          <w:rFonts w:asciiTheme="minorHAnsi" w:hAnsiTheme="minorHAnsi" w:cstheme="minorHAnsi"/>
          <w:b/>
          <w:sz w:val="24"/>
          <w:szCs w:val="24"/>
        </w:rPr>
        <w:t>η</w:t>
      </w:r>
      <w:r w:rsidRPr="00AE0D64">
        <w:rPr>
          <w:rFonts w:asciiTheme="minorHAnsi" w:hAnsiTheme="minorHAnsi" w:cstheme="minorHAnsi"/>
          <w:b/>
          <w:sz w:val="24"/>
          <w:szCs w:val="24"/>
        </w:rPr>
        <w:t xml:space="preserve"> . </w:t>
      </w:r>
    </w:p>
    <w:p w:rsidR="00D73356" w:rsidRPr="00AE0D64" w:rsidRDefault="00B61928" w:rsidP="00CD72F2">
      <w:pPr>
        <w:pStyle w:val="20"/>
        <w:spacing w:line="240" w:lineRule="auto"/>
        <w:ind w:left="-426" w:right="-341"/>
        <w:jc w:val="both"/>
        <w:rPr>
          <w:rFonts w:asciiTheme="minorHAnsi" w:hAnsiTheme="minorHAnsi" w:cstheme="minorHAnsi"/>
          <w:bCs/>
          <w:sz w:val="24"/>
          <w:szCs w:val="24"/>
        </w:rPr>
      </w:pPr>
      <w:r w:rsidRPr="00AE0D64">
        <w:rPr>
          <w:rFonts w:asciiTheme="minorHAnsi" w:hAnsiTheme="minorHAnsi" w:cstheme="minorHAnsi"/>
          <w:b/>
          <w:sz w:val="24"/>
          <w:szCs w:val="24"/>
        </w:rPr>
        <w:t xml:space="preserve">Σύμφωνα με την κείμενη νομοθεσία το ποσοστό μπορεί να είναι και </w:t>
      </w:r>
      <w:r w:rsidR="00CF022D" w:rsidRPr="00AE0D64">
        <w:rPr>
          <w:rFonts w:asciiTheme="minorHAnsi" w:hAnsiTheme="minorHAnsi" w:cstheme="minorHAnsi"/>
          <w:b/>
          <w:sz w:val="24"/>
          <w:szCs w:val="24"/>
        </w:rPr>
        <w:t>αρνητικό</w:t>
      </w:r>
      <w:r w:rsidRPr="00AE0D64">
        <w:rPr>
          <w:rFonts w:asciiTheme="minorHAnsi" w:hAnsiTheme="minorHAnsi" w:cstheme="minorHAnsi"/>
          <w:b/>
          <w:sz w:val="24"/>
          <w:szCs w:val="24"/>
        </w:rPr>
        <w:t xml:space="preserve"> έως 5% </w:t>
      </w:r>
      <w:r w:rsidR="00D73356" w:rsidRPr="00AE0D64">
        <w:rPr>
          <w:rFonts w:asciiTheme="minorHAnsi" w:hAnsiTheme="minorHAnsi" w:cstheme="minorHAnsi"/>
          <w:b/>
          <w:sz w:val="24"/>
          <w:szCs w:val="24"/>
        </w:rPr>
        <w:t xml:space="preserve"> </w:t>
      </w:r>
      <w:r w:rsidR="00CF022D" w:rsidRPr="00AE0D64">
        <w:rPr>
          <w:rFonts w:asciiTheme="minorHAnsi" w:hAnsiTheme="minorHAnsi" w:cstheme="minorHAnsi"/>
          <w:b/>
          <w:sz w:val="24"/>
          <w:szCs w:val="24"/>
        </w:rPr>
        <w:t>.</w:t>
      </w:r>
      <w:r w:rsidR="00D73356" w:rsidRPr="00AE0D64">
        <w:rPr>
          <w:rFonts w:asciiTheme="minorHAnsi" w:hAnsiTheme="minorHAnsi" w:cstheme="minorHAnsi"/>
          <w:bCs/>
          <w:sz w:val="24"/>
          <w:szCs w:val="24"/>
        </w:rPr>
        <w:t xml:space="preserve"> </w:t>
      </w:r>
    </w:p>
    <w:p w:rsidR="00397E50" w:rsidRPr="00AE0D64" w:rsidRDefault="00B61928" w:rsidP="00CD72F2">
      <w:pPr>
        <w:pStyle w:val="20"/>
        <w:spacing w:line="240" w:lineRule="auto"/>
        <w:ind w:left="-426" w:right="-341"/>
        <w:jc w:val="both"/>
        <w:rPr>
          <w:rFonts w:asciiTheme="minorHAnsi" w:hAnsiTheme="minorHAnsi" w:cstheme="minorHAnsi"/>
          <w:b/>
          <w:sz w:val="24"/>
          <w:szCs w:val="24"/>
          <w:u w:val="single"/>
        </w:rPr>
      </w:pPr>
      <w:r w:rsidRPr="00AE0D64">
        <w:rPr>
          <w:rFonts w:asciiTheme="minorHAnsi" w:hAnsiTheme="minorHAnsi" w:cstheme="minorHAnsi"/>
          <w:b/>
          <w:sz w:val="24"/>
          <w:szCs w:val="24"/>
          <w:u w:val="single"/>
        </w:rPr>
        <w:t xml:space="preserve">  Άρθρο 5</w:t>
      </w:r>
      <w:r w:rsidR="00C132A4" w:rsidRPr="00AE0D64">
        <w:rPr>
          <w:rFonts w:asciiTheme="minorHAnsi" w:hAnsiTheme="minorHAnsi" w:cstheme="minorHAnsi"/>
          <w:b/>
          <w:sz w:val="24"/>
          <w:szCs w:val="24"/>
          <w:u w:val="single"/>
        </w:rPr>
        <w:t xml:space="preserve">ο </w:t>
      </w:r>
    </w:p>
    <w:p w:rsidR="00C132A4" w:rsidRPr="00AE0D64" w:rsidRDefault="00397E50" w:rsidP="00CD72F2">
      <w:pPr>
        <w:pStyle w:val="20"/>
        <w:spacing w:line="240" w:lineRule="auto"/>
        <w:ind w:left="-426" w:right="-341"/>
        <w:jc w:val="both"/>
        <w:rPr>
          <w:rFonts w:asciiTheme="minorHAnsi" w:hAnsiTheme="minorHAnsi" w:cstheme="minorHAnsi"/>
          <w:b/>
          <w:sz w:val="24"/>
          <w:szCs w:val="24"/>
        </w:rPr>
      </w:pPr>
      <w:bookmarkStart w:id="1" w:name="_GoBack"/>
      <w:r w:rsidRPr="00AE0D64">
        <w:rPr>
          <w:rFonts w:asciiTheme="minorHAnsi" w:hAnsiTheme="minorHAnsi" w:cstheme="minorHAnsi"/>
          <w:b/>
          <w:sz w:val="24"/>
          <w:szCs w:val="24"/>
        </w:rPr>
        <w:t xml:space="preserve"> Δικαίωμα συμμετοχής </w:t>
      </w:r>
    </w:p>
    <w:p w:rsidR="00397E50" w:rsidRPr="00AE0D64" w:rsidRDefault="00397E50"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1. Δικαίωμα συμμετοχής στη διαδικασία σύναψης της παρούσας διαπραγμάτευσης  έχουν φυσικά ή νομικά πρόσωπα και, σε περίπτωση ενώσεων οικονομικών φορέων, τα μέλη αυτών, που είναι εγκατεστημένα σε:</w:t>
      </w:r>
    </w:p>
    <w:p w:rsidR="00397E50" w:rsidRPr="00AE0D64" w:rsidRDefault="00397E50"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α) κράτος-μέλος της Ένωσης,</w:t>
      </w:r>
    </w:p>
    <w:p w:rsidR="00397E50" w:rsidRPr="00AE0D64" w:rsidRDefault="00397E50"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β) κράτος-μέλος του Ευρωπαϊκού Οικονομικού Χώρου (Ε.Ο.Χ.),</w:t>
      </w:r>
    </w:p>
    <w:p w:rsidR="00397E50" w:rsidRPr="00AE0D64" w:rsidRDefault="00397E50"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397E50" w:rsidRPr="00AE0D64" w:rsidRDefault="00397E50"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397E50" w:rsidRPr="00AE0D64" w:rsidRDefault="00397E50"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 xml:space="preserve">2. Οι ενώσεις οικονομικών φορέων, συμπεριλαμβανομένων και των προσωρινών συμπράξεων, δεν απαιτείται να περιβληθούν συγκεκριμένη νομική </w:t>
      </w:r>
      <w:proofErr w:type="spellStart"/>
      <w:r w:rsidRPr="00AE0D64">
        <w:rPr>
          <w:rFonts w:asciiTheme="minorHAnsi" w:hAnsiTheme="minorHAnsi" w:cstheme="minorHAnsi"/>
          <w:sz w:val="24"/>
          <w:szCs w:val="24"/>
        </w:rPr>
        <w:t>μορφήγια</w:t>
      </w:r>
      <w:proofErr w:type="spellEnd"/>
      <w:r w:rsidRPr="00AE0D64">
        <w:rPr>
          <w:rFonts w:asciiTheme="minorHAnsi" w:hAnsiTheme="minorHAnsi" w:cstheme="minorHAnsi"/>
          <w:sz w:val="24"/>
          <w:szCs w:val="24"/>
        </w:rPr>
        <w:t xml:space="preserve"> την υποβολή προσφοράς </w:t>
      </w:r>
    </w:p>
    <w:p w:rsidR="005C276A" w:rsidRPr="00AE0D64" w:rsidRDefault="00397E50"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 xml:space="preserve"> 3.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AE0D64">
        <w:rPr>
          <w:rFonts w:asciiTheme="minorHAnsi" w:hAnsiTheme="minorHAnsi" w:cstheme="minorHAnsi"/>
          <w:sz w:val="24"/>
          <w:szCs w:val="24"/>
        </w:rPr>
        <w:t>ολόκληρον</w:t>
      </w:r>
      <w:proofErr w:type="spellEnd"/>
      <w:r w:rsidRPr="00AE0D64">
        <w:rPr>
          <w:rFonts w:asciiTheme="minorHAnsi" w:hAnsiTheme="minorHAnsi" w:cstheme="minorHAnsi"/>
          <w:sz w:val="24"/>
          <w:szCs w:val="24"/>
        </w:rPr>
        <w:t xml:space="preserve"> .  </w:t>
      </w:r>
    </w:p>
    <w:p w:rsidR="00DA5A86" w:rsidRPr="00AE0D64" w:rsidRDefault="00DA5A86"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4.Ο</w:t>
      </w:r>
      <w:r w:rsidR="005C276A" w:rsidRPr="00AE0D64">
        <w:rPr>
          <w:rFonts w:asciiTheme="minorHAnsi" w:hAnsiTheme="minorHAnsi" w:cstheme="minorHAnsi"/>
          <w:sz w:val="24"/>
          <w:szCs w:val="24"/>
        </w:rPr>
        <w:t xml:space="preserve">ι οικονομικοί φορείς που θέλουν να </w:t>
      </w:r>
      <w:r w:rsidRPr="00AE0D64">
        <w:rPr>
          <w:rFonts w:asciiTheme="minorHAnsi" w:hAnsiTheme="minorHAnsi" w:cstheme="minorHAnsi"/>
          <w:sz w:val="24"/>
          <w:szCs w:val="24"/>
        </w:rPr>
        <w:t>συμμετάσχουν</w:t>
      </w:r>
      <w:r w:rsidR="005C276A" w:rsidRPr="00AE0D64">
        <w:rPr>
          <w:rFonts w:asciiTheme="minorHAnsi" w:hAnsiTheme="minorHAnsi" w:cstheme="minorHAnsi"/>
          <w:sz w:val="24"/>
          <w:szCs w:val="24"/>
        </w:rPr>
        <w:t xml:space="preserve"> στην διαπραγμάτευση </w:t>
      </w:r>
      <w:r w:rsidRPr="00AE0D64">
        <w:rPr>
          <w:rFonts w:asciiTheme="minorHAnsi" w:hAnsiTheme="minorHAnsi" w:cstheme="minorHAnsi"/>
          <w:sz w:val="24"/>
          <w:szCs w:val="24"/>
        </w:rPr>
        <w:t xml:space="preserve">θα πρέπει </w:t>
      </w:r>
      <w:r w:rsidR="005C276A" w:rsidRPr="00AE0D64">
        <w:rPr>
          <w:rFonts w:asciiTheme="minorHAnsi" w:hAnsiTheme="minorHAnsi" w:cstheme="minorHAnsi"/>
          <w:bCs/>
          <w:sz w:val="24"/>
          <w:szCs w:val="24"/>
        </w:rPr>
        <w:t xml:space="preserve"> </w:t>
      </w:r>
      <w:r w:rsidR="005C276A" w:rsidRPr="00AE0D64">
        <w:rPr>
          <w:rFonts w:asciiTheme="minorHAnsi" w:hAnsiTheme="minorHAnsi" w:cstheme="minorHAnsi"/>
          <w:sz w:val="24"/>
          <w:szCs w:val="24"/>
        </w:rPr>
        <w:t xml:space="preserve">να διαθέτουν </w:t>
      </w:r>
      <w:r w:rsidRPr="00AE0D64">
        <w:rPr>
          <w:rFonts w:asciiTheme="minorHAnsi" w:hAnsiTheme="minorHAnsi" w:cstheme="minorHAnsi"/>
          <w:sz w:val="24"/>
          <w:szCs w:val="24"/>
        </w:rPr>
        <w:t xml:space="preserve">: </w:t>
      </w:r>
    </w:p>
    <w:p w:rsidR="00DA5A86" w:rsidRPr="00AE0D64" w:rsidRDefault="00DA5A86"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b/>
          <w:sz w:val="24"/>
          <w:szCs w:val="24"/>
        </w:rPr>
        <w:t xml:space="preserve">Α) </w:t>
      </w:r>
      <w:r w:rsidR="005C276A" w:rsidRPr="00AE0D64">
        <w:rPr>
          <w:rFonts w:asciiTheme="minorHAnsi" w:hAnsiTheme="minorHAnsi" w:cstheme="minorHAnsi"/>
          <w:b/>
          <w:sz w:val="24"/>
          <w:szCs w:val="24"/>
        </w:rPr>
        <w:t>Άδεια εμπορίας και διακίνησης πετρελαιοειδών για χονδρική και Λιανική  εμπ</w:t>
      </w:r>
      <w:r w:rsidR="007943B1">
        <w:rPr>
          <w:rFonts w:asciiTheme="minorHAnsi" w:hAnsiTheme="minorHAnsi" w:cstheme="minorHAnsi"/>
          <w:b/>
          <w:sz w:val="24"/>
          <w:szCs w:val="24"/>
        </w:rPr>
        <w:t xml:space="preserve">ορία </w:t>
      </w:r>
      <w:r w:rsidR="005C276A" w:rsidRPr="00AE0D64">
        <w:rPr>
          <w:rFonts w:asciiTheme="minorHAnsi" w:hAnsiTheme="minorHAnsi" w:cstheme="minorHAnsi"/>
          <w:b/>
          <w:sz w:val="24"/>
          <w:szCs w:val="24"/>
        </w:rPr>
        <w:t xml:space="preserve"> σύμφωνα με τον νόμο 3054/2002</w:t>
      </w:r>
      <w:r w:rsidR="005C276A" w:rsidRPr="00AE0D64">
        <w:rPr>
          <w:rFonts w:asciiTheme="minorHAnsi" w:hAnsiTheme="minorHAnsi" w:cstheme="minorHAnsi"/>
          <w:sz w:val="24"/>
          <w:szCs w:val="24"/>
        </w:rPr>
        <w:t xml:space="preserve"> </w:t>
      </w:r>
    </w:p>
    <w:p w:rsidR="005C276A" w:rsidRPr="00AE0D64" w:rsidRDefault="005C276A" w:rsidP="00CD72F2">
      <w:pPr>
        <w:pStyle w:val="20"/>
        <w:spacing w:line="240" w:lineRule="auto"/>
        <w:ind w:left="-426" w:right="-341"/>
        <w:jc w:val="both"/>
        <w:rPr>
          <w:rFonts w:asciiTheme="minorHAnsi" w:hAnsiTheme="minorHAnsi" w:cstheme="minorHAnsi"/>
          <w:b/>
          <w:sz w:val="24"/>
          <w:szCs w:val="24"/>
        </w:rPr>
      </w:pPr>
      <w:r w:rsidRPr="00AE0D64">
        <w:rPr>
          <w:rFonts w:asciiTheme="minorHAnsi" w:hAnsiTheme="minorHAnsi" w:cstheme="minorHAnsi"/>
          <w:b/>
          <w:sz w:val="24"/>
          <w:szCs w:val="24"/>
        </w:rPr>
        <w:t xml:space="preserve">β) να  μπορούν να εκδώσουν τιμολόγια χονδρικής πώλησης καυσίμων για την προμήθεια των καυσίμων κίνησης </w:t>
      </w:r>
      <w:r w:rsidR="00DA5A86" w:rsidRPr="00AE0D64">
        <w:rPr>
          <w:rFonts w:asciiTheme="minorHAnsi" w:hAnsiTheme="minorHAnsi" w:cstheme="minorHAnsi"/>
          <w:b/>
          <w:sz w:val="24"/>
          <w:szCs w:val="24"/>
        </w:rPr>
        <w:t>.</w:t>
      </w:r>
    </w:p>
    <w:p w:rsidR="005C276A" w:rsidRPr="00AE0D64" w:rsidRDefault="005C276A" w:rsidP="00CD72F2">
      <w:pPr>
        <w:pStyle w:val="20"/>
        <w:spacing w:line="240" w:lineRule="auto"/>
        <w:ind w:left="-426" w:right="-341"/>
        <w:jc w:val="both"/>
        <w:rPr>
          <w:rFonts w:asciiTheme="minorHAnsi" w:hAnsiTheme="minorHAnsi" w:cstheme="minorHAnsi"/>
          <w:sz w:val="24"/>
          <w:szCs w:val="24"/>
        </w:rPr>
      </w:pPr>
    </w:p>
    <w:p w:rsidR="00CB7914" w:rsidRPr="00AE0D64" w:rsidRDefault="00CB7914" w:rsidP="00CD72F2">
      <w:pPr>
        <w:pStyle w:val="20"/>
        <w:spacing w:line="240" w:lineRule="auto"/>
        <w:ind w:left="-426" w:right="-341"/>
        <w:jc w:val="both"/>
        <w:rPr>
          <w:rFonts w:asciiTheme="minorHAnsi" w:hAnsiTheme="minorHAnsi" w:cstheme="minorHAnsi"/>
          <w:b/>
          <w:sz w:val="24"/>
          <w:szCs w:val="24"/>
          <w:u w:val="single"/>
        </w:rPr>
      </w:pPr>
      <w:r w:rsidRPr="00AE0D64">
        <w:rPr>
          <w:rFonts w:asciiTheme="minorHAnsi" w:hAnsiTheme="minorHAnsi" w:cstheme="minorHAnsi"/>
          <w:b/>
          <w:sz w:val="24"/>
          <w:szCs w:val="24"/>
          <w:u w:val="single"/>
        </w:rPr>
        <w:t xml:space="preserve">  Άρθρο 6ο </w:t>
      </w:r>
    </w:p>
    <w:p w:rsidR="00CB7914" w:rsidRPr="00AE0D64" w:rsidRDefault="00CB7914" w:rsidP="00CD72F2">
      <w:pPr>
        <w:pStyle w:val="20"/>
        <w:spacing w:line="240" w:lineRule="auto"/>
        <w:ind w:left="-426" w:right="-341"/>
        <w:jc w:val="both"/>
        <w:rPr>
          <w:rFonts w:asciiTheme="minorHAnsi" w:hAnsiTheme="minorHAnsi" w:cstheme="minorHAnsi"/>
          <w:b/>
          <w:sz w:val="24"/>
          <w:szCs w:val="24"/>
          <w:u w:val="single"/>
        </w:rPr>
      </w:pPr>
      <w:r w:rsidRPr="00AE0D64">
        <w:rPr>
          <w:rFonts w:asciiTheme="minorHAnsi" w:hAnsiTheme="minorHAnsi" w:cstheme="minorHAnsi"/>
          <w:b/>
          <w:sz w:val="24"/>
          <w:szCs w:val="24"/>
          <w:u w:val="single"/>
        </w:rPr>
        <w:t xml:space="preserve">Κατάθεση προσφορών </w:t>
      </w:r>
    </w:p>
    <w:p w:rsidR="00811C43" w:rsidRPr="00AE0D64" w:rsidRDefault="00CB7914"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 xml:space="preserve">Οι προσφορές θα κατατεθούν στο πρωτόκολλο του Δήμου μέχρι την ημερομηνία που θα οριστεί στη σχετική πρόσκληση </w:t>
      </w:r>
    </w:p>
    <w:p w:rsidR="00B712F9" w:rsidRPr="00AE0D64" w:rsidRDefault="00811C43"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 xml:space="preserve">Οι ενδιαφερόμενοι με τις προσφορές του θα πρέπει να καταθέσουν τα παρακάτω δικαιολογητικά :   </w:t>
      </w:r>
      <w:r w:rsidR="00CB7914" w:rsidRPr="00AE0D64">
        <w:rPr>
          <w:rFonts w:asciiTheme="minorHAnsi" w:hAnsiTheme="minorHAnsi" w:cstheme="minorHAnsi"/>
          <w:sz w:val="24"/>
          <w:szCs w:val="24"/>
        </w:rPr>
        <w:t xml:space="preserve"> </w:t>
      </w:r>
      <w:r w:rsidR="00B712F9" w:rsidRPr="00AE0D64">
        <w:rPr>
          <w:rFonts w:asciiTheme="minorHAnsi" w:hAnsiTheme="minorHAnsi" w:cstheme="minorHAnsi"/>
          <w:sz w:val="24"/>
          <w:szCs w:val="24"/>
        </w:rPr>
        <w:t xml:space="preserve">1.Για την απόδειξη ότι δεν  </w:t>
      </w:r>
      <w:r w:rsidR="007943B1">
        <w:rPr>
          <w:rFonts w:asciiTheme="minorHAnsi" w:hAnsiTheme="minorHAnsi" w:cstheme="minorHAnsi"/>
          <w:sz w:val="24"/>
          <w:szCs w:val="24"/>
        </w:rPr>
        <w:t xml:space="preserve">έχει εκδοθεί </w:t>
      </w:r>
      <w:r w:rsidR="00B712F9" w:rsidRPr="00AE0D64">
        <w:rPr>
          <w:rFonts w:asciiTheme="minorHAnsi" w:hAnsiTheme="minorHAnsi" w:cstheme="minorHAnsi"/>
          <w:sz w:val="24"/>
          <w:szCs w:val="24"/>
        </w:rPr>
        <w:t xml:space="preserve">σε βάρος του αμετάκλητη καταδικαστική απόφαση για έναν από τους ακόλουθους λόγους : 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B712F9" w:rsidRPr="00AE0D64" w:rsidRDefault="00B712F9"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lastRenderedPageBreak/>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B712F9" w:rsidRPr="00AE0D64" w:rsidRDefault="00B712F9"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B712F9" w:rsidRPr="00AE0D64" w:rsidRDefault="00B712F9"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B712F9" w:rsidRPr="00AE0D64" w:rsidRDefault="00B712F9"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roofErr w:type="spellStart"/>
      <w:r w:rsidRPr="00AE0D64">
        <w:rPr>
          <w:rFonts w:asciiTheme="minorHAnsi" w:hAnsiTheme="minorHAnsi" w:cstheme="minorHAnsi"/>
          <w:sz w:val="24"/>
          <w:szCs w:val="24"/>
        </w:rPr>
        <w:t>στ</w:t>
      </w:r>
      <w:proofErr w:type="spellEnd"/>
      <w:r w:rsidRPr="00AE0D64">
        <w:rPr>
          <w:rFonts w:asciiTheme="minorHAnsi" w:hAnsiTheme="minorHAnsi" w:cstheme="minorHAnsi"/>
          <w:sz w:val="24"/>
          <w:szCs w:val="24"/>
        </w:rPr>
        <w:t>)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B712F9" w:rsidRPr="00AE0D64" w:rsidRDefault="00B712F9"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w:t>
      </w:r>
      <w:r w:rsidR="007943B1">
        <w:rPr>
          <w:rFonts w:asciiTheme="minorHAnsi" w:hAnsiTheme="minorHAnsi" w:cstheme="minorHAnsi"/>
          <w:sz w:val="24"/>
          <w:szCs w:val="24"/>
        </w:rPr>
        <w:t xml:space="preserve">ς αποφάσεων ή ελέγχου σε αυτό, </w:t>
      </w:r>
      <w:r w:rsidR="007943B1" w:rsidRPr="00AE0D64">
        <w:rPr>
          <w:rFonts w:asciiTheme="minorHAnsi" w:hAnsiTheme="minorHAnsi" w:cstheme="minorHAnsi"/>
          <w:sz w:val="24"/>
          <w:szCs w:val="24"/>
        </w:rPr>
        <w:t xml:space="preserve"> οι ενδιαφερόμενοι θα καταθέσουν </w:t>
      </w:r>
      <w:r w:rsidR="007943B1" w:rsidRPr="00AE0D64">
        <w:rPr>
          <w:rFonts w:asciiTheme="minorHAnsi" w:hAnsiTheme="minorHAnsi" w:cstheme="minorHAnsi"/>
          <w:b/>
          <w:sz w:val="24"/>
          <w:szCs w:val="24"/>
        </w:rPr>
        <w:t xml:space="preserve">απόσπασμα του σχετικού μητρώου, όπως του ποινικού μητρώου </w:t>
      </w:r>
      <w:r w:rsidR="007943B1" w:rsidRPr="00AE0D64">
        <w:rPr>
          <w:rFonts w:asciiTheme="minorHAnsi" w:hAnsiTheme="minorHAnsi" w:cstheme="minorHAnsi"/>
          <w:sz w:val="24"/>
          <w:szCs w:val="24"/>
        </w:rPr>
        <w:t>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w:t>
      </w:r>
      <w:r w:rsidR="007943B1">
        <w:rPr>
          <w:rFonts w:asciiTheme="minorHAnsi" w:hAnsiTheme="minorHAnsi" w:cstheme="minorHAnsi"/>
          <w:sz w:val="24"/>
          <w:szCs w:val="24"/>
        </w:rPr>
        <w:t>αφερόμενα στην ως άνω παράγραφο.</w:t>
      </w:r>
    </w:p>
    <w:p w:rsidR="00B712F9" w:rsidRPr="00AE0D64" w:rsidRDefault="00B712F9"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p>
    <w:p w:rsidR="00B712F9" w:rsidRPr="00AE0D64" w:rsidRDefault="00B712F9"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 xml:space="preserve">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w:t>
      </w:r>
      <w:proofErr w:type="spellStart"/>
      <w:r w:rsidRPr="00AE0D64">
        <w:rPr>
          <w:rFonts w:asciiTheme="minorHAnsi" w:hAnsiTheme="minorHAnsi" w:cstheme="minorHAnsi"/>
          <w:sz w:val="24"/>
          <w:szCs w:val="24"/>
        </w:rPr>
        <w:t>Συμβουλίου.Σε</w:t>
      </w:r>
      <w:proofErr w:type="spellEnd"/>
      <w:r w:rsidRPr="00AE0D64">
        <w:rPr>
          <w:rFonts w:asciiTheme="minorHAnsi" w:hAnsiTheme="minorHAnsi" w:cstheme="minorHAnsi"/>
          <w:sz w:val="24"/>
          <w:szCs w:val="24"/>
        </w:rPr>
        <w:t xml:space="preserve"> όλες τις υπόλοιπες περιπτώσεις νομικών προσώπων, η υποχρέωση των προηγούμενων εδαφίων αφορά στους νόμιμους εκπροσώπους τους.</w:t>
      </w:r>
    </w:p>
    <w:p w:rsidR="00B712F9" w:rsidRPr="00AE0D64" w:rsidRDefault="00B712F9"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lastRenderedPageBreak/>
        <w:t xml:space="preserve">2. </w:t>
      </w:r>
      <w:r w:rsidR="00CF3F29" w:rsidRPr="00AE0D64">
        <w:rPr>
          <w:rFonts w:asciiTheme="minorHAnsi" w:hAnsiTheme="minorHAnsi" w:cstheme="minorHAnsi"/>
          <w:b/>
          <w:sz w:val="24"/>
          <w:szCs w:val="24"/>
        </w:rPr>
        <w:t>Φορολογική ενημερότητα</w:t>
      </w:r>
      <w:r w:rsidR="00CF3F29" w:rsidRPr="00AE0D64">
        <w:rPr>
          <w:rFonts w:asciiTheme="minorHAnsi" w:hAnsiTheme="minorHAnsi" w:cstheme="minorHAnsi"/>
          <w:sz w:val="24"/>
          <w:szCs w:val="24"/>
        </w:rPr>
        <w:t xml:space="preserve"> </w:t>
      </w:r>
      <w:r w:rsidRPr="00AE0D64">
        <w:rPr>
          <w:rFonts w:asciiTheme="minorHAnsi" w:hAnsiTheme="minorHAnsi" w:cstheme="minorHAnsi"/>
          <w:sz w:val="24"/>
          <w:szCs w:val="24"/>
        </w:rPr>
        <w:t xml:space="preserve"> που εκδίδεται από την αρμόδια αρχή του οικείου κράτους - μέλους ή χώρας. </w:t>
      </w:r>
    </w:p>
    <w:p w:rsidR="00CF3F29" w:rsidRPr="00AE0D64" w:rsidRDefault="00CF3F29"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 xml:space="preserve">3. </w:t>
      </w:r>
      <w:r w:rsidRPr="00AE0D64">
        <w:rPr>
          <w:rFonts w:asciiTheme="minorHAnsi" w:hAnsiTheme="minorHAnsi" w:cstheme="minorHAnsi"/>
          <w:b/>
          <w:sz w:val="24"/>
          <w:szCs w:val="24"/>
        </w:rPr>
        <w:t>Ασφαλιστική Ενημερότητα</w:t>
      </w:r>
      <w:r w:rsidRPr="00AE0D64">
        <w:rPr>
          <w:rFonts w:asciiTheme="minorHAnsi" w:hAnsiTheme="minorHAnsi" w:cstheme="minorHAnsi"/>
          <w:sz w:val="24"/>
          <w:szCs w:val="24"/>
        </w:rPr>
        <w:t xml:space="preserve"> </w:t>
      </w:r>
      <w:r w:rsidRPr="00AE0D64">
        <w:rPr>
          <w:rFonts w:asciiTheme="minorHAnsi" w:hAnsiTheme="minorHAnsi" w:cstheme="minorHAnsi"/>
          <w:bCs/>
          <w:sz w:val="24"/>
          <w:szCs w:val="24"/>
        </w:rPr>
        <w:t xml:space="preserve"> από όλους   τους φορείς για τους οποίους είναι υπόχρεος ο οικονομικός φορέας</w:t>
      </w:r>
      <w:r w:rsidR="007943B1">
        <w:rPr>
          <w:rFonts w:asciiTheme="minorHAnsi" w:hAnsiTheme="minorHAnsi" w:cstheme="minorHAnsi"/>
          <w:bCs/>
          <w:sz w:val="24"/>
          <w:szCs w:val="24"/>
        </w:rPr>
        <w:t xml:space="preserve"> .Ε</w:t>
      </w:r>
      <w:r w:rsidRPr="00AE0D64">
        <w:rPr>
          <w:rFonts w:asciiTheme="minorHAnsi" w:hAnsiTheme="minorHAnsi" w:cstheme="minorHAnsi"/>
          <w:bCs/>
          <w:sz w:val="24"/>
          <w:szCs w:val="24"/>
        </w:rPr>
        <w:t xml:space="preserve">πιπλέων </w:t>
      </w:r>
      <w:r w:rsidRPr="00AE0D64">
        <w:rPr>
          <w:rFonts w:asciiTheme="minorHAnsi" w:hAnsiTheme="minorHAnsi" w:cstheme="minorHAnsi"/>
          <w:sz w:val="24"/>
          <w:szCs w:val="24"/>
        </w:rPr>
        <w:t xml:space="preserve">  Υ</w:t>
      </w:r>
      <w:r w:rsidR="00C212AE" w:rsidRPr="00AE0D64">
        <w:rPr>
          <w:rFonts w:asciiTheme="minorHAnsi" w:hAnsiTheme="minorHAnsi" w:cstheme="minorHAnsi"/>
          <w:sz w:val="24"/>
          <w:szCs w:val="24"/>
        </w:rPr>
        <w:t xml:space="preserve">πεύθυνη δήλωση του οικονομικού φορέα </w:t>
      </w:r>
      <w:r w:rsidRPr="00AE0D64">
        <w:rPr>
          <w:rFonts w:asciiTheme="minorHAnsi" w:hAnsiTheme="minorHAnsi" w:cstheme="minorHAnsi"/>
          <w:sz w:val="24"/>
          <w:szCs w:val="24"/>
        </w:rPr>
        <w:t xml:space="preserve"> αναφορικά με τους οργανισμούς κοινωνικής ασφάλισης (στην περίπτωση που ο </w:t>
      </w:r>
      <w:r w:rsidR="00C212AE" w:rsidRPr="00AE0D64">
        <w:rPr>
          <w:rFonts w:asciiTheme="minorHAnsi" w:hAnsiTheme="minorHAnsi" w:cstheme="minorHAnsi"/>
          <w:sz w:val="24"/>
          <w:szCs w:val="24"/>
        </w:rPr>
        <w:t xml:space="preserve">οικονομικός φορέας </w:t>
      </w:r>
      <w:r w:rsidRPr="00AE0D64">
        <w:rPr>
          <w:rFonts w:asciiTheme="minorHAnsi" w:hAnsiTheme="minorHAnsi" w:cstheme="minorHAnsi"/>
          <w:sz w:val="24"/>
          <w:szCs w:val="24"/>
        </w:rPr>
        <w:t>έχει την εγκατάστασή του στην Ελλάδα αφορά Οργανισμούς κύριας και επικουρικής ασφάλισης) στου οποίου οφείλει να καταβάλει εισφορές].</w:t>
      </w:r>
    </w:p>
    <w:p w:rsidR="00C212AE" w:rsidRPr="00AE0D64" w:rsidRDefault="00CF3F29" w:rsidP="00CD72F2">
      <w:pPr>
        <w:pStyle w:val="20"/>
        <w:spacing w:line="240" w:lineRule="auto"/>
        <w:ind w:left="-426" w:right="-341"/>
        <w:jc w:val="both"/>
        <w:rPr>
          <w:rFonts w:asciiTheme="minorHAnsi" w:hAnsiTheme="minorHAnsi" w:cstheme="minorHAnsi"/>
          <w:b/>
          <w:sz w:val="24"/>
          <w:szCs w:val="24"/>
        </w:rPr>
      </w:pPr>
      <w:r w:rsidRPr="00AE0D64">
        <w:rPr>
          <w:rFonts w:asciiTheme="minorHAnsi" w:hAnsiTheme="minorHAnsi" w:cstheme="minorHAnsi"/>
          <w:b/>
          <w:sz w:val="24"/>
          <w:szCs w:val="24"/>
        </w:rPr>
        <w:t xml:space="preserve">4. πιστοποιητικό που εκδίδεται από την αρμόδια αρχή του οικείου κράτους - μέλους ή χώρας  από το οποίο προκύπτει ότι ο οικονομικός φορέας : </w:t>
      </w:r>
      <w:r w:rsidRPr="00AE0D64">
        <w:rPr>
          <w:rFonts w:asciiTheme="minorHAnsi" w:hAnsiTheme="minorHAnsi" w:cstheme="minorHAnsi"/>
          <w:sz w:val="24"/>
          <w:szCs w:val="24"/>
        </w:rPr>
        <w:t>δεν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 σα από παρόμοια διαδικασία, προβλεπόμενη σε εθνικές διατάξεις νόμου</w:t>
      </w:r>
      <w:r w:rsidRPr="00AE0D64">
        <w:rPr>
          <w:rFonts w:asciiTheme="minorHAnsi" w:hAnsiTheme="minorHAnsi" w:cstheme="minorHAnsi"/>
          <w:b/>
          <w:sz w:val="24"/>
          <w:szCs w:val="24"/>
        </w:rPr>
        <w:t xml:space="preserve"> .</w:t>
      </w:r>
      <w:r w:rsidR="00C212AE" w:rsidRPr="00AE0D64">
        <w:rPr>
          <w:rFonts w:asciiTheme="minorHAnsi" w:hAnsiTheme="minorHAnsi" w:cstheme="minorHAnsi"/>
          <w:sz w:val="24"/>
          <w:szCs w:val="24"/>
        </w:rPr>
        <w:t>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00C212AE" w:rsidRPr="00AE0D64">
        <w:rPr>
          <w:rStyle w:val="WW-EndnoteReference17"/>
          <w:rFonts w:asciiTheme="minorHAnsi" w:hAnsiTheme="minorHAnsi" w:cstheme="minorHAnsi"/>
          <w:bCs/>
          <w:sz w:val="24"/>
          <w:szCs w:val="24"/>
          <w:lang w:val="en-US"/>
        </w:rPr>
        <w:footnoteReference w:id="1"/>
      </w:r>
      <w:r w:rsidR="00C212AE" w:rsidRPr="00AE0D64">
        <w:rPr>
          <w:rFonts w:asciiTheme="minorHAnsi" w:hAnsiTheme="minorHAnsi" w:cstheme="minorHAnsi"/>
          <w:sz w:val="24"/>
          <w:szCs w:val="24"/>
        </w:rPr>
        <w:t>.</w:t>
      </w:r>
    </w:p>
    <w:p w:rsidR="00C212AE" w:rsidRPr="00AE0D64" w:rsidRDefault="00C212AE" w:rsidP="00CD72F2">
      <w:pPr>
        <w:pStyle w:val="20"/>
        <w:spacing w:line="240" w:lineRule="auto"/>
        <w:ind w:left="-426" w:right="-341"/>
        <w:jc w:val="both"/>
        <w:rPr>
          <w:rFonts w:asciiTheme="minorHAnsi" w:eastAsia="Times New Roman" w:hAnsiTheme="minorHAnsi" w:cstheme="minorHAnsi"/>
          <w:sz w:val="24"/>
          <w:szCs w:val="24"/>
        </w:rPr>
      </w:pPr>
      <w:r w:rsidRPr="00AE0D64">
        <w:rPr>
          <w:rFonts w:asciiTheme="minorHAnsi" w:hAnsiTheme="minorHAnsi" w:cstheme="minorHAnsi"/>
          <w:sz w:val="24"/>
          <w:szCs w:val="24"/>
        </w:rPr>
        <w:t>5.</w:t>
      </w:r>
      <w:r w:rsidRPr="00AE0D64">
        <w:rPr>
          <w:rFonts w:asciiTheme="minorHAnsi" w:hAnsiTheme="minorHAnsi" w:cstheme="minorHAnsi"/>
          <w:b/>
          <w:sz w:val="24"/>
          <w:szCs w:val="24"/>
        </w:rPr>
        <w:t>Π</w:t>
      </w:r>
      <w:r w:rsidR="00B712F9" w:rsidRPr="00AE0D64">
        <w:rPr>
          <w:rFonts w:asciiTheme="minorHAnsi" w:hAnsiTheme="minorHAnsi" w:cstheme="minorHAnsi"/>
          <w:b/>
          <w:sz w:val="24"/>
          <w:szCs w:val="24"/>
        </w:rPr>
        <w:t>ιστοποιητικό από τη Διεύθυνση Προγραμματισμού και Συντονισμού της Επιθεώρησης Εργασιακών Σχέσεω</w:t>
      </w:r>
      <w:r w:rsidR="00B712F9" w:rsidRPr="00AE0D64">
        <w:rPr>
          <w:rFonts w:asciiTheme="minorHAnsi" w:hAnsiTheme="minorHAnsi" w:cstheme="minorHAnsi"/>
          <w:sz w:val="24"/>
          <w:szCs w:val="24"/>
        </w:rPr>
        <w:t xml:space="preserve">ν, </w:t>
      </w:r>
      <w:r w:rsidRPr="00AE0D64">
        <w:rPr>
          <w:rFonts w:asciiTheme="minorHAnsi" w:hAnsiTheme="minorHAnsi" w:cstheme="minorHAnsi"/>
          <w:sz w:val="24"/>
          <w:szCs w:val="24"/>
        </w:rPr>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r w:rsidRPr="00AE0D64">
        <w:rPr>
          <w:rFonts w:asciiTheme="minorHAnsi" w:eastAsia="Times New Roman" w:hAnsiTheme="minorHAnsi" w:cstheme="minorHAnsi"/>
          <w:sz w:val="24"/>
          <w:szCs w:val="24"/>
          <w:highlight w:val="green"/>
        </w:rPr>
        <w:t>Μέχρι να καταστεί εφικτή η έκδοση του πιστοποιητικού που προβλέπεται στην ανωτέρω περίπτωση (περίπτωση γ΄ της παραγράφου 2 του άρθρου 80),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sidRPr="00AE0D64">
        <w:rPr>
          <w:rFonts w:asciiTheme="minorHAnsi" w:eastAsia="Times New Roman" w:hAnsiTheme="minorHAnsi" w:cstheme="minorHAnsi"/>
          <w:sz w:val="24"/>
          <w:szCs w:val="24"/>
        </w:rPr>
        <w:t> </w:t>
      </w:r>
    </w:p>
    <w:p w:rsidR="005C276A" w:rsidRPr="00AE0D64" w:rsidRDefault="00C212AE" w:rsidP="00CD72F2">
      <w:pPr>
        <w:pStyle w:val="20"/>
        <w:spacing w:line="240" w:lineRule="auto"/>
        <w:ind w:left="-426" w:right="-341"/>
        <w:jc w:val="both"/>
        <w:rPr>
          <w:rFonts w:asciiTheme="minorHAnsi" w:hAnsiTheme="minorHAnsi" w:cstheme="minorHAnsi"/>
          <w:sz w:val="24"/>
          <w:szCs w:val="24"/>
        </w:rPr>
      </w:pPr>
      <w:r w:rsidRPr="00AE0D64">
        <w:rPr>
          <w:rFonts w:asciiTheme="minorHAnsi" w:eastAsia="Times New Roman" w:hAnsiTheme="minorHAnsi" w:cstheme="minorHAnsi"/>
          <w:sz w:val="24"/>
          <w:szCs w:val="24"/>
        </w:rPr>
        <w:t>6</w:t>
      </w:r>
      <w:r w:rsidRPr="00AE0D64">
        <w:rPr>
          <w:rFonts w:asciiTheme="minorHAnsi" w:hAnsiTheme="minorHAnsi" w:cstheme="minorHAnsi"/>
          <w:b/>
          <w:bCs/>
          <w:sz w:val="24"/>
          <w:szCs w:val="24"/>
        </w:rPr>
        <w:t>) Υ</w:t>
      </w:r>
      <w:r w:rsidRPr="00AE0D64">
        <w:rPr>
          <w:rFonts w:asciiTheme="minorHAnsi" w:hAnsiTheme="minorHAnsi" w:cstheme="minorHAnsi"/>
          <w:b/>
          <w:sz w:val="24"/>
          <w:szCs w:val="24"/>
        </w:rPr>
        <w:t>πεύθυνη δήλωση</w:t>
      </w:r>
      <w:r w:rsidRPr="00AE0D64">
        <w:rPr>
          <w:rFonts w:asciiTheme="minorHAnsi" w:hAnsiTheme="minorHAnsi" w:cstheme="minorHAnsi"/>
          <w:sz w:val="24"/>
          <w:szCs w:val="24"/>
        </w:rPr>
        <w:t xml:space="preserve"> του προσφέροντος οικονομικού φορέα, ότι δεν έχει εκδοθεί σε βάρος του απόφαση αποκλεισμού, σύμφωνα με το άρθρο 74 του ν. 4412/2016.</w:t>
      </w:r>
    </w:p>
    <w:p w:rsidR="005C276A" w:rsidRPr="00AE0D64" w:rsidRDefault="005C276A" w:rsidP="00CD72F2">
      <w:pPr>
        <w:pStyle w:val="20"/>
        <w:spacing w:line="240" w:lineRule="auto"/>
        <w:ind w:left="-426" w:right="-341"/>
        <w:jc w:val="both"/>
        <w:rPr>
          <w:rFonts w:asciiTheme="minorHAnsi" w:eastAsia="Calibri" w:hAnsiTheme="minorHAnsi" w:cstheme="minorHAnsi"/>
          <w:sz w:val="24"/>
          <w:szCs w:val="24"/>
        </w:rPr>
      </w:pPr>
      <w:r w:rsidRPr="00AE0D64">
        <w:rPr>
          <w:rFonts w:asciiTheme="minorHAnsi" w:hAnsiTheme="minorHAnsi" w:cstheme="minorHAnsi"/>
          <w:bCs/>
          <w:sz w:val="24"/>
          <w:szCs w:val="24"/>
        </w:rPr>
        <w:t>7)</w:t>
      </w:r>
      <w:r w:rsidR="00C212AE" w:rsidRPr="00AE0D64">
        <w:rPr>
          <w:rFonts w:asciiTheme="minorHAnsi" w:hAnsiTheme="minorHAnsi" w:cstheme="minorHAnsi"/>
          <w:bCs/>
          <w:sz w:val="24"/>
          <w:szCs w:val="24"/>
        </w:rPr>
        <w:t>.</w:t>
      </w:r>
      <w:r w:rsidRPr="00AE0D64">
        <w:rPr>
          <w:rFonts w:asciiTheme="minorHAnsi" w:eastAsia="Calibri" w:hAnsiTheme="minorHAnsi" w:cstheme="minorHAnsi"/>
          <w:b/>
          <w:sz w:val="24"/>
          <w:szCs w:val="24"/>
        </w:rPr>
        <w:t xml:space="preserve"> Πιστοποιητικό/βεβαίωση του οικείου επαγγελματικού, ή εμπορικού μητρώου του κράτους εγκατάστασης</w:t>
      </w:r>
      <w:r w:rsidRPr="00AE0D64">
        <w:rPr>
          <w:rFonts w:asciiTheme="minorHAnsi" w:eastAsia="Calibri" w:hAnsiTheme="minorHAnsi" w:cstheme="minorHAnsi"/>
          <w:sz w:val="24"/>
          <w:szCs w:val="24"/>
        </w:rPr>
        <w:t xml:space="preserve"> </w:t>
      </w:r>
      <w:r w:rsidRPr="00AE0D64">
        <w:rPr>
          <w:rFonts w:asciiTheme="minorHAnsi" w:eastAsia="Calibri" w:hAnsiTheme="minorHAnsi" w:cstheme="minorHAnsi"/>
          <w:b/>
          <w:sz w:val="24"/>
          <w:szCs w:val="24"/>
        </w:rPr>
        <w:t>οι  εγκατεστημένοι στην Ελλάδα οικονομικοί φορείς, προσκομίζουν βεβαίωση εγγραφής στο Βιοτεχνικό ή Εμπορικό ή Βιομηχανικό Επιμελητήριο</w:t>
      </w:r>
      <w:r w:rsidRPr="00AE0D64">
        <w:rPr>
          <w:rFonts w:asciiTheme="minorHAnsi" w:eastAsia="Calibri" w:hAnsiTheme="minorHAnsi" w:cstheme="minorHAnsi"/>
          <w:sz w:val="24"/>
          <w:szCs w:val="24"/>
        </w:rPr>
        <w:t>.</w:t>
      </w:r>
      <w:r w:rsidR="00C212AE" w:rsidRPr="00AE0D64">
        <w:rPr>
          <w:rFonts w:asciiTheme="minorHAnsi" w:hAnsiTheme="minorHAnsi" w:cstheme="minorHAnsi"/>
          <w:sz w:val="24"/>
          <w:szCs w:val="24"/>
        </w:rPr>
        <w:t xml:space="preserve"> </w:t>
      </w:r>
      <w:r w:rsidRPr="00AE0D64">
        <w:rPr>
          <w:rFonts w:asciiTheme="minorHAnsi" w:hAnsiTheme="minorHAnsi" w:cstheme="minorHAnsi"/>
          <w:sz w:val="24"/>
          <w:szCs w:val="24"/>
        </w:rPr>
        <w:t xml:space="preserve"> Για την α</w:t>
      </w:r>
      <w:r w:rsidR="00C212AE" w:rsidRPr="00AE0D64">
        <w:rPr>
          <w:rFonts w:asciiTheme="minorHAnsi" w:eastAsia="Calibri" w:hAnsiTheme="minorHAnsi" w:cstheme="minorHAnsi"/>
          <w:sz w:val="24"/>
          <w:szCs w:val="24"/>
        </w:rPr>
        <w:t xml:space="preserve">πόδειξη </w:t>
      </w:r>
      <w:r w:rsidRPr="00AE0D64">
        <w:rPr>
          <w:rFonts w:asciiTheme="minorHAnsi" w:eastAsia="Calibri" w:hAnsiTheme="minorHAnsi" w:cstheme="minorHAnsi"/>
          <w:sz w:val="24"/>
          <w:szCs w:val="24"/>
        </w:rPr>
        <w:t>καταλληλόλητας</w:t>
      </w:r>
      <w:r w:rsidR="00C212AE" w:rsidRPr="00AE0D64">
        <w:rPr>
          <w:rFonts w:asciiTheme="minorHAnsi" w:eastAsia="Calibri" w:hAnsiTheme="minorHAnsi" w:cstheme="minorHAnsi"/>
          <w:sz w:val="24"/>
          <w:szCs w:val="24"/>
        </w:rPr>
        <w:t xml:space="preserve"> για την άσκηση επαγγελματικής δραστηριότητας, προσκομίζουν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w:t>
      </w:r>
      <w:r w:rsidR="00C212AE" w:rsidRPr="00AE0D64">
        <w:rPr>
          <w:rFonts w:asciiTheme="minorHAnsi" w:eastAsia="Calibri" w:hAnsiTheme="minorHAnsi" w:cstheme="minorHAnsi"/>
          <w:sz w:val="24"/>
          <w:szCs w:val="24"/>
        </w:rPr>
        <w:lastRenderedPageBreak/>
        <w:t>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DA5A86" w:rsidRPr="00AE0D64" w:rsidRDefault="00DA5A86" w:rsidP="00CD72F2">
      <w:pPr>
        <w:pStyle w:val="20"/>
        <w:spacing w:line="240" w:lineRule="auto"/>
        <w:ind w:left="-426" w:right="-341"/>
        <w:jc w:val="both"/>
        <w:rPr>
          <w:rFonts w:asciiTheme="minorHAnsi" w:hAnsiTheme="minorHAnsi" w:cstheme="minorHAnsi"/>
          <w:sz w:val="24"/>
          <w:szCs w:val="24"/>
        </w:rPr>
      </w:pPr>
      <w:r w:rsidRPr="00AE0D64">
        <w:rPr>
          <w:rFonts w:asciiTheme="minorHAnsi" w:eastAsia="Calibri" w:hAnsiTheme="minorHAnsi" w:cstheme="minorHAnsi"/>
          <w:sz w:val="24"/>
          <w:szCs w:val="24"/>
        </w:rPr>
        <w:t>8).</w:t>
      </w:r>
      <w:r w:rsidRPr="00AE0D64">
        <w:rPr>
          <w:rFonts w:asciiTheme="minorHAnsi" w:hAnsiTheme="minorHAnsi" w:cstheme="minorHAnsi"/>
          <w:b/>
          <w:sz w:val="24"/>
          <w:szCs w:val="24"/>
        </w:rPr>
        <w:t xml:space="preserve"> Α) Άδεια εμπορίας και διακίνησης πετρελαιοειδών για χονδρική και Λιανική  εμπόρια σύμφωνα με τον νόμο 3054/2002</w:t>
      </w:r>
      <w:r w:rsidRPr="00AE0D64">
        <w:rPr>
          <w:rFonts w:asciiTheme="minorHAnsi" w:hAnsiTheme="minorHAnsi" w:cstheme="minorHAnsi"/>
          <w:sz w:val="24"/>
          <w:szCs w:val="24"/>
        </w:rPr>
        <w:t xml:space="preserve"> </w:t>
      </w:r>
    </w:p>
    <w:p w:rsidR="005C276A" w:rsidRPr="00AE0D64" w:rsidRDefault="00DA5A86"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b/>
          <w:bCs/>
          <w:sz w:val="24"/>
          <w:szCs w:val="24"/>
        </w:rPr>
        <w:t>9)</w:t>
      </w:r>
      <w:r w:rsidR="00C212AE" w:rsidRPr="00AE0D64">
        <w:rPr>
          <w:rFonts w:asciiTheme="minorHAnsi" w:hAnsiTheme="minorHAnsi" w:cstheme="minorHAnsi"/>
          <w:b/>
          <w:bCs/>
          <w:sz w:val="24"/>
          <w:szCs w:val="24"/>
        </w:rPr>
        <w:t>.</w:t>
      </w:r>
      <w:r w:rsidR="00C212AE" w:rsidRPr="00AE0D64">
        <w:rPr>
          <w:rFonts w:asciiTheme="minorHAnsi" w:hAnsiTheme="minorHAnsi" w:cstheme="minorHAnsi"/>
          <w:sz w:val="24"/>
          <w:szCs w:val="24"/>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00C212AE" w:rsidRPr="00AE0D64">
        <w:rPr>
          <w:rFonts w:asciiTheme="minorHAnsi" w:hAnsiTheme="minorHAnsi" w:cstheme="minorHAnsi"/>
          <w:sz w:val="24"/>
          <w:szCs w:val="24"/>
        </w:rPr>
        <w:t>ουν</w:t>
      </w:r>
      <w:proofErr w:type="spellEnd"/>
      <w:r w:rsidR="00C212AE" w:rsidRPr="00AE0D64">
        <w:rPr>
          <w:rFonts w:asciiTheme="minorHAnsi" w:hAnsiTheme="minorHAnsi" w:cstheme="minorHAnsi"/>
          <w:sz w:val="24"/>
          <w:szCs w:val="24"/>
        </w:rPr>
        <w:t xml:space="preserve"> νόμιμα την εταιρία κατά την ημερομηνία διενέργειας </w:t>
      </w:r>
      <w:r w:rsidR="007943B1">
        <w:rPr>
          <w:rFonts w:asciiTheme="minorHAnsi" w:hAnsiTheme="minorHAnsi" w:cstheme="minorHAnsi"/>
          <w:sz w:val="24"/>
          <w:szCs w:val="24"/>
        </w:rPr>
        <w:t xml:space="preserve">της διαπραγμάτευσης </w:t>
      </w:r>
      <w:r w:rsidR="00C212AE" w:rsidRPr="00AE0D64">
        <w:rPr>
          <w:rFonts w:asciiTheme="minorHAnsi" w:hAnsiTheme="minorHAnsi" w:cstheme="minorHAnsi"/>
          <w:sz w:val="24"/>
          <w:szCs w:val="24"/>
        </w:rPr>
        <w:t xml:space="preserve">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C212AE" w:rsidRPr="00AE0D64" w:rsidRDefault="00C212AE" w:rsidP="00CD72F2">
      <w:pPr>
        <w:pStyle w:val="20"/>
        <w:spacing w:line="240" w:lineRule="auto"/>
        <w:ind w:left="-426" w:right="-341"/>
        <w:jc w:val="both"/>
        <w:rPr>
          <w:rFonts w:asciiTheme="minorHAnsi" w:hAnsiTheme="minorHAnsi" w:cstheme="minorHAnsi"/>
          <w:color w:val="000000"/>
          <w:sz w:val="24"/>
          <w:szCs w:val="24"/>
        </w:rPr>
      </w:pPr>
      <w:r w:rsidRPr="00AE0D64">
        <w:rPr>
          <w:rFonts w:asciiTheme="minorHAnsi" w:hAnsiTheme="minorHAnsi" w:cstheme="minorHAnsi"/>
          <w:sz w:val="24"/>
          <w:szCs w:val="24"/>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r w:rsidRPr="00AE0D64">
        <w:rPr>
          <w:rFonts w:asciiTheme="minorHAnsi" w:hAnsiTheme="minorHAnsi" w:cstheme="minorHAnsi"/>
          <w:color w:val="000000"/>
          <w:sz w:val="24"/>
          <w:szCs w:val="24"/>
        </w:rPr>
        <w:t xml:space="preserve">Στην περίπτωση που οικονομικός φορέας επιθυμεί να στηριχθεί στις ικανότητες άλλων φορέων, σύμφωνα με </w:t>
      </w:r>
      <w:r w:rsidRPr="00AE0D64">
        <w:rPr>
          <w:rFonts w:asciiTheme="minorHAnsi" w:hAnsiTheme="minorHAnsi" w:cstheme="minorHAnsi"/>
          <w:sz w:val="24"/>
          <w:szCs w:val="24"/>
        </w:rPr>
        <w:t xml:space="preserve">την παράγραφο </w:t>
      </w:r>
      <w:r w:rsidRPr="00AE0D64">
        <w:rPr>
          <w:rFonts w:asciiTheme="minorHAnsi" w:hAnsiTheme="minorHAnsi" w:cstheme="minorHAnsi"/>
          <w:color w:val="000000"/>
          <w:sz w:val="24"/>
          <w:szCs w:val="24"/>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AE0D64">
        <w:rPr>
          <w:rStyle w:val="FootnoteReference2"/>
          <w:rFonts w:asciiTheme="minorHAnsi" w:hAnsiTheme="minorHAnsi" w:cstheme="minorHAnsi"/>
          <w:color w:val="000000"/>
          <w:sz w:val="24"/>
          <w:szCs w:val="24"/>
        </w:rPr>
        <w:footnoteReference w:id="2"/>
      </w:r>
    </w:p>
    <w:p w:rsidR="00AE0D64" w:rsidRPr="00AE0D64" w:rsidRDefault="007943B1" w:rsidP="00CD72F2">
      <w:pPr>
        <w:pStyle w:val="20"/>
        <w:spacing w:line="240" w:lineRule="auto"/>
        <w:ind w:left="-426" w:right="-341"/>
        <w:jc w:val="both"/>
        <w:rPr>
          <w:rFonts w:asciiTheme="minorHAnsi" w:hAnsiTheme="minorHAnsi" w:cstheme="minorHAnsi"/>
          <w:b/>
          <w:sz w:val="24"/>
          <w:szCs w:val="24"/>
        </w:rPr>
      </w:pPr>
      <w:r>
        <w:rPr>
          <w:rFonts w:asciiTheme="minorHAnsi" w:hAnsiTheme="minorHAnsi" w:cstheme="minorHAnsi"/>
          <w:b/>
          <w:sz w:val="24"/>
          <w:szCs w:val="24"/>
        </w:rPr>
        <w:t xml:space="preserve">Χρόνος </w:t>
      </w:r>
      <w:r w:rsidR="00AE0D64" w:rsidRPr="00AE0D64">
        <w:rPr>
          <w:rFonts w:asciiTheme="minorHAnsi" w:hAnsiTheme="minorHAnsi" w:cstheme="minorHAnsi"/>
          <w:b/>
          <w:sz w:val="24"/>
          <w:szCs w:val="24"/>
        </w:rPr>
        <w:t xml:space="preserve"> έκδοσης των </w:t>
      </w:r>
      <w:r w:rsidR="00AE0D64">
        <w:rPr>
          <w:rFonts w:asciiTheme="minorHAnsi" w:hAnsiTheme="minorHAnsi" w:cstheme="minorHAnsi"/>
          <w:b/>
          <w:sz w:val="24"/>
          <w:szCs w:val="24"/>
        </w:rPr>
        <w:t xml:space="preserve"> παραπάνω </w:t>
      </w:r>
      <w:r w:rsidR="00AE0D64" w:rsidRPr="00AE0D64">
        <w:rPr>
          <w:rFonts w:asciiTheme="minorHAnsi" w:hAnsiTheme="minorHAnsi" w:cstheme="minorHAnsi"/>
          <w:b/>
          <w:sz w:val="24"/>
          <w:szCs w:val="24"/>
        </w:rPr>
        <w:t xml:space="preserve">δικαιολογητικών </w:t>
      </w:r>
    </w:p>
    <w:p w:rsidR="00AE0D64" w:rsidRPr="00AE0D64" w:rsidRDefault="00AE0D64" w:rsidP="00CD72F2">
      <w:pPr>
        <w:pStyle w:val="20"/>
        <w:spacing w:line="240" w:lineRule="auto"/>
        <w:ind w:left="-426" w:right="-341"/>
        <w:jc w:val="both"/>
        <w:rPr>
          <w:rFonts w:asciiTheme="minorHAnsi" w:hAnsiTheme="minorHAnsi" w:cstheme="minorHAnsi"/>
          <w:b/>
          <w:sz w:val="24"/>
          <w:szCs w:val="24"/>
        </w:rPr>
      </w:pPr>
      <w:r w:rsidRPr="00AE0D64">
        <w:rPr>
          <w:rFonts w:asciiTheme="minorHAnsi" w:hAnsiTheme="minorHAnsi" w:cstheme="minorHAnsi"/>
          <w:b/>
          <w:sz w:val="24"/>
          <w:szCs w:val="24"/>
        </w:rPr>
        <w:t xml:space="preserve">α) Τα δικαιολογητικά που αφορούν την </w:t>
      </w:r>
      <w:hyperlink r:id="rId8" w:tgtFrame="_blank" w:history="1">
        <w:r w:rsidRPr="00AE0D64">
          <w:rPr>
            <w:rFonts w:asciiTheme="minorHAnsi" w:hAnsiTheme="minorHAnsi" w:cstheme="minorHAnsi"/>
            <w:sz w:val="24"/>
            <w:szCs w:val="24"/>
          </w:rPr>
          <w:t>παρ. 1 του άρθρου 73</w:t>
        </w:r>
      </w:hyperlink>
      <w:r w:rsidRPr="00AE0D64">
        <w:rPr>
          <w:rFonts w:asciiTheme="minorHAnsi" w:hAnsiTheme="minorHAnsi" w:cstheme="minorHAnsi"/>
          <w:b/>
          <w:sz w:val="24"/>
          <w:szCs w:val="24"/>
        </w:rPr>
        <w:t xml:space="preserve"> [ποινικό μητρώο] , την </w:t>
      </w:r>
      <w:proofErr w:type="spellStart"/>
      <w:r w:rsidRPr="00AE0D64">
        <w:rPr>
          <w:rFonts w:asciiTheme="minorHAnsi" w:hAnsiTheme="minorHAnsi" w:cstheme="minorHAnsi"/>
          <w:b/>
          <w:sz w:val="24"/>
          <w:szCs w:val="24"/>
        </w:rPr>
        <w:t>περίπτ</w:t>
      </w:r>
      <w:proofErr w:type="spellEnd"/>
      <w:r w:rsidRPr="00AE0D64">
        <w:rPr>
          <w:rFonts w:asciiTheme="minorHAnsi" w:hAnsiTheme="minorHAnsi" w:cstheme="minorHAnsi"/>
          <w:b/>
          <w:sz w:val="24"/>
          <w:szCs w:val="24"/>
        </w:rPr>
        <w:t xml:space="preserve">. γ' της παρ.2 του άρθρου 73 [πιστοποιητικό ΣΕΠΕ] και την </w:t>
      </w:r>
      <w:proofErr w:type="spellStart"/>
      <w:r w:rsidRPr="00AE0D64">
        <w:rPr>
          <w:rFonts w:asciiTheme="minorHAnsi" w:hAnsiTheme="minorHAnsi" w:cstheme="minorHAnsi"/>
          <w:b/>
          <w:sz w:val="24"/>
          <w:szCs w:val="24"/>
        </w:rPr>
        <w:t>περίπτ</w:t>
      </w:r>
      <w:proofErr w:type="spellEnd"/>
      <w:r w:rsidRPr="00AE0D64">
        <w:rPr>
          <w:rFonts w:asciiTheme="minorHAnsi" w:hAnsiTheme="minorHAnsi" w:cstheme="minorHAnsi"/>
          <w:b/>
          <w:sz w:val="24"/>
          <w:szCs w:val="24"/>
        </w:rPr>
        <w:t xml:space="preserve">. β' της παρ. 4 του άρθρου 73 [μη εκκαθάριση, μη πτώχευση </w:t>
      </w:r>
      <w:proofErr w:type="spellStart"/>
      <w:r w:rsidRPr="00AE0D64">
        <w:rPr>
          <w:rFonts w:asciiTheme="minorHAnsi" w:hAnsiTheme="minorHAnsi" w:cstheme="minorHAnsi"/>
          <w:b/>
          <w:sz w:val="24"/>
          <w:szCs w:val="24"/>
        </w:rPr>
        <w:t>κλπ</w:t>
      </w:r>
      <w:proofErr w:type="spellEnd"/>
      <w:r w:rsidRPr="00AE0D64">
        <w:rPr>
          <w:rFonts w:asciiTheme="minorHAnsi" w:hAnsiTheme="minorHAnsi" w:cstheme="minorHAnsi"/>
          <w:b/>
          <w:sz w:val="24"/>
          <w:szCs w:val="24"/>
        </w:rPr>
        <w:t>] εφόσον έχουν εκδοθεί έως τρεις (3) μήνες πριν από την υποβολή τους,</w:t>
      </w:r>
    </w:p>
    <w:p w:rsidR="00AE0D64" w:rsidRPr="00AE0D64" w:rsidRDefault="00AE0D64" w:rsidP="00CD72F2">
      <w:pPr>
        <w:pStyle w:val="20"/>
        <w:spacing w:line="240" w:lineRule="auto"/>
        <w:ind w:left="-426" w:right="-341"/>
        <w:jc w:val="both"/>
        <w:rPr>
          <w:rFonts w:asciiTheme="minorHAnsi" w:hAnsiTheme="minorHAnsi" w:cstheme="minorHAnsi"/>
          <w:b/>
          <w:sz w:val="24"/>
          <w:szCs w:val="24"/>
        </w:rPr>
      </w:pPr>
      <w:r w:rsidRPr="00AE0D64">
        <w:rPr>
          <w:rFonts w:asciiTheme="minorHAnsi" w:hAnsiTheme="minorHAnsi" w:cstheme="minorHAnsi"/>
          <w:b/>
          <w:sz w:val="24"/>
          <w:szCs w:val="24"/>
        </w:rPr>
        <w:t>β) Τα λοιπά δικα</w:t>
      </w:r>
      <w:r>
        <w:rPr>
          <w:rFonts w:asciiTheme="minorHAnsi" w:hAnsiTheme="minorHAnsi" w:cstheme="minorHAnsi"/>
          <w:b/>
          <w:sz w:val="24"/>
          <w:szCs w:val="24"/>
        </w:rPr>
        <w:t>ιολογητικά που αφορούν την παρ.2</w:t>
      </w:r>
      <w:r w:rsidRPr="00AE0D64">
        <w:rPr>
          <w:rFonts w:asciiTheme="minorHAnsi" w:hAnsiTheme="minorHAnsi" w:cstheme="minorHAnsi"/>
          <w:b/>
          <w:sz w:val="24"/>
          <w:szCs w:val="24"/>
        </w:rPr>
        <w:t xml:space="preserve"> του άρθρου 73 [φορολογική, ασφαλιστική ενημερότητα] εφόσον είναι εν ισχύ κατά το χρόνο υποβολής τους, άλλως, στην περίπτωση που δεν αναφέρεται χρόνος ισχύος, να έχουν εκδοθεί κατά τα οριζόμενα στην προηγούμενη περίπτωση,</w:t>
      </w:r>
    </w:p>
    <w:p w:rsidR="00AE0D64" w:rsidRPr="00AE0D64" w:rsidRDefault="00AE0D64" w:rsidP="00CD72F2">
      <w:pPr>
        <w:pStyle w:val="20"/>
        <w:spacing w:line="240" w:lineRule="auto"/>
        <w:ind w:left="-426" w:right="-341"/>
        <w:jc w:val="both"/>
        <w:rPr>
          <w:rFonts w:asciiTheme="minorHAnsi" w:hAnsiTheme="minorHAnsi" w:cstheme="minorHAnsi"/>
          <w:b/>
          <w:sz w:val="24"/>
          <w:szCs w:val="24"/>
        </w:rPr>
      </w:pPr>
      <w:r w:rsidRPr="00AE0D64">
        <w:rPr>
          <w:rFonts w:asciiTheme="minorHAnsi" w:hAnsiTheme="minorHAnsi" w:cstheme="minorHAnsi"/>
          <w:b/>
          <w:sz w:val="24"/>
          <w:szCs w:val="24"/>
        </w:rPr>
        <w:t>γ) τα δικαιολογητικά που αφορούν την παρ. 2 του άρθρου 75 [πιστοποιητικό επιμελητηρίου, μητρώου], τα αποδεικτικά ισχύουσας εκπροσώπησης σε περίπτωση νομικών προσώπων, και τα πιστοποιητικά αρμόδιας αρχής σχετικά με την ονομαστικοποίηση των μετοχών σε περίπτωση ανωνύμων εταιρειών, εφόσον έχουν εκδοθεί έως τριάντα (30) εργάσιμες ημέρες πριν από την υποβολή τους,</w:t>
      </w:r>
    </w:p>
    <w:p w:rsidR="00AE0D64" w:rsidRPr="00AE0D64" w:rsidRDefault="00AE0D64" w:rsidP="00CD72F2">
      <w:pPr>
        <w:pStyle w:val="20"/>
        <w:spacing w:line="240" w:lineRule="auto"/>
        <w:ind w:left="-426" w:right="-341"/>
        <w:jc w:val="both"/>
        <w:rPr>
          <w:rFonts w:asciiTheme="minorHAnsi" w:hAnsiTheme="minorHAnsi" w:cstheme="minorHAnsi"/>
          <w:b/>
          <w:sz w:val="24"/>
          <w:szCs w:val="24"/>
        </w:rPr>
      </w:pPr>
      <w:r w:rsidRPr="00AE0D64">
        <w:rPr>
          <w:rFonts w:asciiTheme="minorHAnsi" w:hAnsiTheme="minorHAnsi" w:cstheme="minorHAnsi"/>
          <w:b/>
          <w:sz w:val="24"/>
          <w:szCs w:val="24"/>
        </w:rPr>
        <w:t>δ) οι ένορκες βεβαιώσεις εφόσον έχουν συνταχθεί έως τρεις (3) μήνες πριν από την υποβολή τους και</w:t>
      </w:r>
    </w:p>
    <w:p w:rsidR="00AE0D64" w:rsidRDefault="00AE0D64" w:rsidP="00CD72F2">
      <w:pPr>
        <w:pStyle w:val="20"/>
        <w:spacing w:line="240" w:lineRule="auto"/>
        <w:ind w:left="-426" w:right="-341"/>
        <w:jc w:val="both"/>
        <w:rPr>
          <w:rFonts w:asciiTheme="minorHAnsi" w:hAnsiTheme="minorHAnsi" w:cstheme="minorHAnsi"/>
          <w:b/>
          <w:sz w:val="24"/>
          <w:szCs w:val="24"/>
        </w:rPr>
      </w:pPr>
      <w:r w:rsidRPr="00AE0D64">
        <w:rPr>
          <w:rFonts w:asciiTheme="minorHAnsi" w:hAnsiTheme="minorHAnsi" w:cstheme="minorHAnsi"/>
          <w:b/>
          <w:sz w:val="24"/>
          <w:szCs w:val="24"/>
        </w:rPr>
        <w:t>ε) οι υπεύθυνες δηλώσεις εφόσον έχουν συνταχθεί μετά την κοινοποίηση της πρόσκλησης για την υποβολή των δικαιολογητικών</w:t>
      </w:r>
      <w:r>
        <w:rPr>
          <w:rFonts w:asciiTheme="minorHAnsi" w:hAnsiTheme="minorHAnsi" w:cstheme="minorHAnsi"/>
          <w:b/>
          <w:sz w:val="24"/>
          <w:szCs w:val="24"/>
        </w:rPr>
        <w:t xml:space="preserve"> .</w:t>
      </w:r>
    </w:p>
    <w:bookmarkEnd w:id="1"/>
    <w:p w:rsidR="00AE0D64" w:rsidRPr="00AE0D64" w:rsidRDefault="00AE0D64" w:rsidP="00CD72F2">
      <w:pPr>
        <w:pStyle w:val="20"/>
        <w:spacing w:line="240" w:lineRule="auto"/>
        <w:ind w:left="-426" w:right="-341"/>
        <w:jc w:val="both"/>
        <w:rPr>
          <w:rFonts w:asciiTheme="minorHAnsi" w:hAnsiTheme="minorHAnsi" w:cstheme="minorHAnsi"/>
          <w:b/>
          <w:sz w:val="24"/>
          <w:szCs w:val="24"/>
          <w:u w:val="single"/>
        </w:rPr>
      </w:pPr>
      <w:r w:rsidRPr="00AE0D64">
        <w:rPr>
          <w:rFonts w:asciiTheme="minorHAnsi" w:hAnsiTheme="minorHAnsi" w:cstheme="minorHAnsi"/>
          <w:b/>
          <w:sz w:val="24"/>
          <w:szCs w:val="24"/>
          <w:u w:val="single"/>
        </w:rPr>
        <w:t xml:space="preserve">  Άρθρο </w:t>
      </w:r>
      <w:r>
        <w:rPr>
          <w:rFonts w:asciiTheme="minorHAnsi" w:hAnsiTheme="minorHAnsi" w:cstheme="minorHAnsi"/>
          <w:b/>
          <w:sz w:val="24"/>
          <w:szCs w:val="24"/>
          <w:u w:val="single"/>
        </w:rPr>
        <w:t>7</w:t>
      </w:r>
      <w:r w:rsidRPr="00AE0D64">
        <w:rPr>
          <w:rFonts w:asciiTheme="minorHAnsi" w:hAnsiTheme="minorHAnsi" w:cstheme="minorHAnsi"/>
          <w:b/>
          <w:sz w:val="24"/>
          <w:szCs w:val="24"/>
          <w:u w:val="single"/>
        </w:rPr>
        <w:t xml:space="preserve">ο </w:t>
      </w:r>
    </w:p>
    <w:p w:rsidR="00C132A4" w:rsidRPr="00F1206E" w:rsidRDefault="00C132A4" w:rsidP="00CD72F2">
      <w:pPr>
        <w:pStyle w:val="20"/>
        <w:spacing w:line="240" w:lineRule="auto"/>
        <w:ind w:left="-426" w:right="-341"/>
        <w:jc w:val="both"/>
        <w:rPr>
          <w:rFonts w:asciiTheme="minorHAnsi" w:hAnsiTheme="minorHAnsi" w:cstheme="minorHAnsi"/>
          <w:b/>
          <w:sz w:val="24"/>
          <w:szCs w:val="24"/>
        </w:rPr>
      </w:pPr>
      <w:r w:rsidRPr="00F1206E">
        <w:rPr>
          <w:rFonts w:asciiTheme="minorHAnsi" w:hAnsiTheme="minorHAnsi" w:cstheme="minorHAnsi"/>
          <w:b/>
          <w:sz w:val="24"/>
          <w:szCs w:val="24"/>
        </w:rPr>
        <w:t xml:space="preserve">   Ανακοίνωση αποτελέσματος.</w:t>
      </w:r>
    </w:p>
    <w:p w:rsidR="00C132A4" w:rsidRPr="00AE0D64" w:rsidRDefault="00C132A4"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ab/>
        <w:t xml:space="preserve">Αμέσως μετά την επίσημη κατακύρωση του αποτελέσματος </w:t>
      </w:r>
      <w:r w:rsidR="00CF022D" w:rsidRPr="00AE0D64">
        <w:rPr>
          <w:rFonts w:asciiTheme="minorHAnsi" w:hAnsiTheme="minorHAnsi" w:cstheme="minorHAnsi"/>
          <w:sz w:val="24"/>
          <w:szCs w:val="24"/>
        </w:rPr>
        <w:t xml:space="preserve">της προμήθειας </w:t>
      </w:r>
      <w:r w:rsidRPr="00AE0D64">
        <w:rPr>
          <w:rFonts w:asciiTheme="minorHAnsi" w:hAnsiTheme="minorHAnsi" w:cstheme="minorHAnsi"/>
          <w:sz w:val="24"/>
          <w:szCs w:val="24"/>
        </w:rPr>
        <w:t xml:space="preserve">, έγκριση της σχετικής απόφασης από τον Γενικό  Γραμματέα της Αποκεντρωμένης Διοίκησης, και την επιστροφή του φακέλου από τον </w:t>
      </w:r>
      <w:r w:rsidR="00477AB5" w:rsidRPr="00AE0D64">
        <w:rPr>
          <w:rFonts w:asciiTheme="minorHAnsi" w:hAnsiTheme="minorHAnsi" w:cstheme="minorHAnsi"/>
          <w:sz w:val="24"/>
          <w:szCs w:val="24"/>
        </w:rPr>
        <w:t>προ συμβατικό</w:t>
      </w:r>
      <w:r w:rsidRPr="00AE0D64">
        <w:rPr>
          <w:rFonts w:asciiTheme="minorHAnsi" w:hAnsiTheme="minorHAnsi" w:cstheme="minorHAnsi"/>
          <w:sz w:val="24"/>
          <w:szCs w:val="24"/>
        </w:rPr>
        <w:t xml:space="preserve"> έλεγχο, που θα διενεργηθεί , ο προμηθευτής θα κληθεί για να υπογράψει τη σχετική σύμβαση</w:t>
      </w:r>
      <w:r w:rsidR="00477AB5" w:rsidRPr="00AE0D64">
        <w:rPr>
          <w:rFonts w:asciiTheme="minorHAnsi" w:hAnsiTheme="minorHAnsi" w:cstheme="minorHAnsi"/>
          <w:sz w:val="24"/>
          <w:szCs w:val="24"/>
        </w:rPr>
        <w:t xml:space="preserve"> συμφωνίας πλαίσιο </w:t>
      </w:r>
      <w:r w:rsidR="00CF022D" w:rsidRPr="00AE0D64">
        <w:rPr>
          <w:rFonts w:asciiTheme="minorHAnsi" w:hAnsiTheme="minorHAnsi" w:cstheme="minorHAnsi"/>
          <w:sz w:val="24"/>
          <w:szCs w:val="24"/>
        </w:rPr>
        <w:t xml:space="preserve"> εντός είκοσι  (2</w:t>
      </w:r>
      <w:r w:rsidRPr="00AE0D64">
        <w:rPr>
          <w:rFonts w:asciiTheme="minorHAnsi" w:hAnsiTheme="minorHAnsi" w:cstheme="minorHAnsi"/>
          <w:sz w:val="24"/>
          <w:szCs w:val="24"/>
        </w:rPr>
        <w:t>0) ημερολογιακών ημερών</w:t>
      </w:r>
      <w:r w:rsidR="00477AB5" w:rsidRPr="00AE0D64">
        <w:rPr>
          <w:rFonts w:asciiTheme="minorHAnsi" w:hAnsiTheme="minorHAnsi" w:cstheme="minorHAnsi"/>
          <w:sz w:val="24"/>
          <w:szCs w:val="24"/>
        </w:rPr>
        <w:t>,</w:t>
      </w:r>
      <w:r w:rsidRPr="00AE0D64">
        <w:rPr>
          <w:rFonts w:asciiTheme="minorHAnsi" w:hAnsiTheme="minorHAnsi" w:cstheme="minorHAnsi"/>
          <w:sz w:val="24"/>
          <w:szCs w:val="24"/>
        </w:rPr>
        <w:t>.</w:t>
      </w:r>
    </w:p>
    <w:p w:rsidR="00C132A4" w:rsidRPr="00AE0D64" w:rsidRDefault="00C132A4"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ab/>
        <w:t xml:space="preserve">Μετά την υπογραφή της σχετικής σύμβασης θα αρχίσει η παράδοση των καυσίμων, η οποία θα γίνεται τμηματικά μετά από ειδοποίηση των αρμοδίων Υπηρεσιών, χωρίς καθυστέρηση και από ώρας 07.00 μέχρι 12.30 και για τις έκτακτες περιπτώσεις μέχρι τη 18.00, αναιρούμενων των αργιών.( μέσα σε δύο 2 ημέρες από την ημέρα παραγγελίας).    </w:t>
      </w:r>
    </w:p>
    <w:p w:rsidR="00AE0D64" w:rsidRPr="00AE0D64" w:rsidRDefault="00AE0D64" w:rsidP="00CD72F2">
      <w:pPr>
        <w:pStyle w:val="20"/>
        <w:spacing w:line="240" w:lineRule="auto"/>
        <w:ind w:left="-426" w:right="-341"/>
        <w:jc w:val="both"/>
        <w:rPr>
          <w:rFonts w:asciiTheme="minorHAnsi" w:hAnsiTheme="minorHAnsi" w:cstheme="minorHAnsi"/>
          <w:b/>
          <w:sz w:val="24"/>
          <w:szCs w:val="24"/>
          <w:u w:val="single"/>
        </w:rPr>
      </w:pPr>
      <w:r w:rsidRPr="00AE0D64">
        <w:rPr>
          <w:rFonts w:asciiTheme="minorHAnsi" w:hAnsiTheme="minorHAnsi" w:cstheme="minorHAnsi"/>
          <w:b/>
          <w:sz w:val="24"/>
          <w:szCs w:val="24"/>
          <w:u w:val="single"/>
        </w:rPr>
        <w:t xml:space="preserve">  Άρθρο </w:t>
      </w:r>
      <w:r>
        <w:rPr>
          <w:rFonts w:asciiTheme="minorHAnsi" w:hAnsiTheme="minorHAnsi" w:cstheme="minorHAnsi"/>
          <w:b/>
          <w:sz w:val="24"/>
          <w:szCs w:val="24"/>
          <w:u w:val="single"/>
        </w:rPr>
        <w:t>8</w:t>
      </w:r>
      <w:r w:rsidRPr="00AE0D64">
        <w:rPr>
          <w:rFonts w:asciiTheme="minorHAnsi" w:hAnsiTheme="minorHAnsi" w:cstheme="minorHAnsi"/>
          <w:b/>
          <w:sz w:val="24"/>
          <w:szCs w:val="24"/>
          <w:u w:val="single"/>
        </w:rPr>
        <w:t xml:space="preserve">ο </w:t>
      </w:r>
    </w:p>
    <w:p w:rsidR="00C132A4" w:rsidRPr="00AE0D64" w:rsidRDefault="00C132A4" w:rsidP="00CD72F2">
      <w:pPr>
        <w:pStyle w:val="20"/>
        <w:spacing w:line="240" w:lineRule="auto"/>
        <w:ind w:left="-426" w:right="-341"/>
        <w:jc w:val="both"/>
        <w:rPr>
          <w:rFonts w:asciiTheme="minorHAnsi" w:hAnsiTheme="minorHAnsi" w:cstheme="minorHAnsi"/>
          <w:b/>
          <w:sz w:val="24"/>
          <w:szCs w:val="24"/>
        </w:rPr>
      </w:pPr>
      <w:r w:rsidRPr="00AE0D64">
        <w:rPr>
          <w:rFonts w:asciiTheme="minorHAnsi" w:hAnsiTheme="minorHAnsi" w:cstheme="minorHAnsi"/>
          <w:b/>
          <w:sz w:val="24"/>
          <w:szCs w:val="24"/>
        </w:rPr>
        <w:t>Σύμβαση.</w:t>
      </w:r>
    </w:p>
    <w:p w:rsidR="007943B1" w:rsidRDefault="00C132A4"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ab/>
        <w:t>Η Υπηρεσία συμπληρώνει στο κείμενο της σύμβασης τα στοιχεία της προσφοράς του προμηθευτή, με την οποία συμμετείχε αυτός στ</w:t>
      </w:r>
      <w:r w:rsidR="007943B1">
        <w:rPr>
          <w:rFonts w:asciiTheme="minorHAnsi" w:hAnsiTheme="minorHAnsi" w:cstheme="minorHAnsi"/>
          <w:sz w:val="24"/>
          <w:szCs w:val="24"/>
        </w:rPr>
        <w:t xml:space="preserve">η διαπραγμάτευση </w:t>
      </w:r>
      <w:r w:rsidRPr="00AE0D64">
        <w:rPr>
          <w:rFonts w:asciiTheme="minorHAnsi" w:hAnsiTheme="minorHAnsi" w:cstheme="minorHAnsi"/>
          <w:sz w:val="24"/>
          <w:szCs w:val="24"/>
        </w:rPr>
        <w:t xml:space="preserve">και η οποία προσφορά έγινε αποδεκτή με την κατακύρωση </w:t>
      </w:r>
      <w:r w:rsidR="007943B1">
        <w:rPr>
          <w:rFonts w:asciiTheme="minorHAnsi" w:hAnsiTheme="minorHAnsi" w:cstheme="minorHAnsi"/>
          <w:sz w:val="24"/>
          <w:szCs w:val="24"/>
        </w:rPr>
        <w:t xml:space="preserve">της διαπραγμάτευσης </w:t>
      </w:r>
      <w:r w:rsidRPr="00AE0D64">
        <w:rPr>
          <w:rFonts w:asciiTheme="minorHAnsi" w:hAnsiTheme="minorHAnsi" w:cstheme="minorHAnsi"/>
          <w:sz w:val="24"/>
          <w:szCs w:val="24"/>
        </w:rPr>
        <w:t>σε αυτόν.</w:t>
      </w:r>
    </w:p>
    <w:p w:rsidR="00C132A4" w:rsidRPr="00AE0D64" w:rsidRDefault="00C132A4"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ab/>
        <w:t>Η σύμβαση περιλαμβάνει όλα τα στοιχεία της προμήθειας και τουλάχιστον τα εξής:</w:t>
      </w:r>
    </w:p>
    <w:p w:rsidR="00C132A4" w:rsidRPr="00AE0D64" w:rsidRDefault="00C132A4"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α. Τον τόπο και χρόνο υπογραφής της σύμβασης.</w:t>
      </w:r>
    </w:p>
    <w:p w:rsidR="00C132A4" w:rsidRPr="00AE0D64" w:rsidRDefault="00C132A4"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β. Τα συμβαλλόμενα μέρη.</w:t>
      </w:r>
    </w:p>
    <w:p w:rsidR="00C132A4" w:rsidRPr="00AE0D64" w:rsidRDefault="00C132A4"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γ. Τα προς προμήθεια υλικά και την ποσότητα.</w:t>
      </w:r>
    </w:p>
    <w:p w:rsidR="00C132A4" w:rsidRPr="00AE0D64" w:rsidRDefault="00C132A4"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δ. Την τιμή.</w:t>
      </w:r>
    </w:p>
    <w:p w:rsidR="00C132A4" w:rsidRPr="00AE0D64" w:rsidRDefault="00C132A4"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ε. Τον τόπο, τρόπο και χρόνο παράδοσης των υλικών.</w:t>
      </w:r>
    </w:p>
    <w:p w:rsidR="00C132A4" w:rsidRPr="00AE0D64" w:rsidRDefault="00C132A4" w:rsidP="00CD72F2">
      <w:pPr>
        <w:pStyle w:val="20"/>
        <w:spacing w:line="240" w:lineRule="auto"/>
        <w:ind w:left="-426" w:right="-341"/>
        <w:jc w:val="both"/>
        <w:rPr>
          <w:rFonts w:asciiTheme="minorHAnsi" w:hAnsiTheme="minorHAnsi" w:cstheme="minorHAnsi"/>
          <w:sz w:val="24"/>
          <w:szCs w:val="24"/>
        </w:rPr>
      </w:pPr>
      <w:proofErr w:type="spellStart"/>
      <w:r w:rsidRPr="00AE0D64">
        <w:rPr>
          <w:rFonts w:asciiTheme="minorHAnsi" w:hAnsiTheme="minorHAnsi" w:cstheme="minorHAnsi"/>
          <w:sz w:val="24"/>
          <w:szCs w:val="24"/>
        </w:rPr>
        <w:t>στ</w:t>
      </w:r>
      <w:proofErr w:type="spellEnd"/>
      <w:r w:rsidRPr="00AE0D64">
        <w:rPr>
          <w:rFonts w:asciiTheme="minorHAnsi" w:hAnsiTheme="minorHAnsi" w:cstheme="minorHAnsi"/>
          <w:sz w:val="24"/>
          <w:szCs w:val="24"/>
        </w:rPr>
        <w:t>. Τις Τεχνικές Προδιαγραφές των υλικών.</w:t>
      </w:r>
    </w:p>
    <w:p w:rsidR="00C132A4" w:rsidRPr="00AE0D64" w:rsidRDefault="00C132A4"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ζ. Τις προβλεπόμενες εγγυήσεις.</w:t>
      </w:r>
    </w:p>
    <w:p w:rsidR="00C132A4" w:rsidRPr="00AE0D64" w:rsidRDefault="00C132A4"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η. Τις προβλεπόμενες ρήτρες.</w:t>
      </w:r>
    </w:p>
    <w:p w:rsidR="00C132A4" w:rsidRPr="00AE0D64" w:rsidRDefault="00C132A4"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θ. Τον τρόπο επίλυσης των τυχόν διαφορών.</w:t>
      </w:r>
    </w:p>
    <w:p w:rsidR="00C132A4" w:rsidRPr="00AE0D64" w:rsidRDefault="00C132A4"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ι. Τον τρόπο και χρόνο πληρωμής.</w:t>
      </w:r>
    </w:p>
    <w:p w:rsidR="00C132A4" w:rsidRPr="00AE0D64" w:rsidRDefault="00C132A4"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ab/>
        <w:t>Το κείμενο της σύμβασης κατισχύει κάθε άλλου κειμένου στο οποίο τούτο στηρίζεται, όπως προσφορά, Διακήρυξη και απόφαση κατακύρωσης ή ανάθεσης, εκτός κατάδηλων σφαλμάτων ή παραδρομών.</w:t>
      </w:r>
    </w:p>
    <w:p w:rsidR="00AE0D64" w:rsidRDefault="00C132A4"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sz w:val="24"/>
          <w:szCs w:val="24"/>
        </w:rPr>
        <w:t xml:space="preserve">Τυχόν τροποποιήσεις της Σύμβασης δεν αλλοιώνουν το προσαρασσόμενο αντικείμενο. </w:t>
      </w:r>
    </w:p>
    <w:p w:rsidR="00C132A4" w:rsidRPr="00AE0D64" w:rsidRDefault="00C132A4" w:rsidP="00CD72F2">
      <w:pPr>
        <w:pStyle w:val="20"/>
        <w:spacing w:line="240" w:lineRule="auto"/>
        <w:ind w:left="-426" w:right="-341"/>
        <w:jc w:val="both"/>
        <w:rPr>
          <w:rFonts w:asciiTheme="minorHAnsi" w:hAnsiTheme="minorHAnsi" w:cstheme="minorHAnsi"/>
          <w:sz w:val="24"/>
          <w:szCs w:val="24"/>
        </w:rPr>
      </w:pPr>
      <w:r w:rsidRPr="00AE0D64">
        <w:rPr>
          <w:rFonts w:asciiTheme="minorHAnsi" w:hAnsiTheme="minorHAnsi" w:cstheme="minorHAnsi"/>
          <w:b/>
          <w:bCs/>
          <w:sz w:val="24"/>
          <w:szCs w:val="24"/>
        </w:rPr>
        <w:t xml:space="preserve"> </w:t>
      </w:r>
      <w:r w:rsidR="00AE0D64">
        <w:rPr>
          <w:rFonts w:asciiTheme="minorHAnsi" w:hAnsiTheme="minorHAnsi" w:cstheme="minorHAnsi"/>
          <w:b/>
          <w:bCs/>
          <w:sz w:val="24"/>
          <w:szCs w:val="24"/>
          <w:u w:val="single"/>
        </w:rPr>
        <w:t>Άρθρο 9</w:t>
      </w:r>
      <w:r w:rsidRPr="00AE0D64">
        <w:rPr>
          <w:rFonts w:asciiTheme="minorHAnsi" w:hAnsiTheme="minorHAnsi" w:cstheme="minorHAnsi"/>
          <w:b/>
          <w:bCs/>
          <w:sz w:val="24"/>
          <w:szCs w:val="24"/>
          <w:u w:val="single"/>
        </w:rPr>
        <w:t xml:space="preserve">ο </w:t>
      </w:r>
    </w:p>
    <w:p w:rsidR="00C132A4" w:rsidRPr="00AE0D64" w:rsidRDefault="00C132A4" w:rsidP="00F1206E">
      <w:pPr>
        <w:widowControl w:val="0"/>
        <w:ind w:right="-341"/>
        <w:jc w:val="both"/>
        <w:rPr>
          <w:rFonts w:asciiTheme="minorHAnsi" w:hAnsiTheme="minorHAnsi" w:cstheme="minorHAnsi"/>
          <w:b/>
          <w:bCs/>
          <w:sz w:val="24"/>
          <w:szCs w:val="24"/>
        </w:rPr>
      </w:pPr>
      <w:r w:rsidRPr="00AE0D64">
        <w:rPr>
          <w:rFonts w:asciiTheme="minorHAnsi" w:hAnsiTheme="minorHAnsi" w:cstheme="minorHAnsi"/>
          <w:b/>
          <w:bCs/>
          <w:sz w:val="24"/>
          <w:szCs w:val="24"/>
        </w:rPr>
        <w:t xml:space="preserve"> Εγγύηση καλής εκτέλεσης.</w:t>
      </w:r>
    </w:p>
    <w:p w:rsidR="00C132A4" w:rsidRPr="00AE0D64" w:rsidRDefault="007943B1" w:rsidP="00CD72F2">
      <w:pPr>
        <w:widowControl w:val="0"/>
        <w:ind w:left="-426" w:right="-341"/>
        <w:jc w:val="both"/>
        <w:rPr>
          <w:rFonts w:asciiTheme="minorHAnsi" w:hAnsiTheme="minorHAnsi" w:cstheme="minorHAnsi"/>
          <w:bCs/>
          <w:sz w:val="24"/>
          <w:szCs w:val="24"/>
        </w:rPr>
      </w:pPr>
      <w:r>
        <w:rPr>
          <w:rFonts w:asciiTheme="minorHAnsi" w:hAnsiTheme="minorHAnsi" w:cstheme="minorHAnsi"/>
          <w:bCs/>
          <w:sz w:val="24"/>
          <w:szCs w:val="24"/>
        </w:rPr>
        <w:t xml:space="preserve">Πριν </w:t>
      </w:r>
      <w:r w:rsidR="006475F2" w:rsidRPr="00AE0D64">
        <w:rPr>
          <w:rFonts w:asciiTheme="minorHAnsi" w:hAnsiTheme="minorHAnsi" w:cstheme="minorHAnsi"/>
          <w:sz w:val="24"/>
          <w:szCs w:val="24"/>
        </w:rPr>
        <w:t xml:space="preserve"> την υπογραφή της σχετικής σύμβασης ο</w:t>
      </w:r>
      <w:r w:rsidR="00C132A4" w:rsidRPr="00AE0D64">
        <w:rPr>
          <w:rFonts w:asciiTheme="minorHAnsi" w:hAnsiTheme="minorHAnsi" w:cstheme="minorHAnsi"/>
          <w:bCs/>
          <w:sz w:val="24"/>
          <w:szCs w:val="24"/>
        </w:rPr>
        <w:t xml:space="preserve"> προμηθευτής στον οποίο έγινε η κατακύρωση της προμήθειας</w:t>
      </w:r>
      <w:r w:rsidR="006475F2" w:rsidRPr="00AE0D64">
        <w:rPr>
          <w:rFonts w:asciiTheme="minorHAnsi" w:hAnsiTheme="minorHAnsi" w:cstheme="minorHAnsi"/>
          <w:sz w:val="24"/>
          <w:szCs w:val="24"/>
        </w:rPr>
        <w:t xml:space="preserve"> θα </w:t>
      </w:r>
      <w:r w:rsidR="00397E50" w:rsidRPr="00AE0D64">
        <w:rPr>
          <w:rFonts w:asciiTheme="minorHAnsi" w:hAnsiTheme="minorHAnsi" w:cstheme="minorHAnsi"/>
          <w:bCs/>
          <w:sz w:val="24"/>
          <w:szCs w:val="24"/>
        </w:rPr>
        <w:t>καταθέσει</w:t>
      </w:r>
      <w:r w:rsidR="00C132A4" w:rsidRPr="00AE0D64">
        <w:rPr>
          <w:rFonts w:asciiTheme="minorHAnsi" w:hAnsiTheme="minorHAnsi" w:cstheme="minorHAnsi"/>
          <w:bCs/>
          <w:sz w:val="24"/>
          <w:szCs w:val="24"/>
        </w:rPr>
        <w:t xml:space="preserve"> εγγύηση καλής  εκτέλεσης των όρων της σύμβασης, το ύψος της οποίας είναι </w:t>
      </w:r>
      <w:r w:rsidR="006F3AEE" w:rsidRPr="00AE0D64">
        <w:rPr>
          <w:rFonts w:asciiTheme="minorHAnsi" w:hAnsiTheme="minorHAnsi" w:cstheme="minorHAnsi"/>
          <w:bCs/>
          <w:sz w:val="24"/>
          <w:szCs w:val="24"/>
        </w:rPr>
        <w:t>0,5 %</w:t>
      </w:r>
      <w:r w:rsidR="00C132A4" w:rsidRPr="00AE0D64">
        <w:rPr>
          <w:rFonts w:asciiTheme="minorHAnsi" w:hAnsiTheme="minorHAnsi" w:cstheme="minorHAnsi"/>
          <w:bCs/>
          <w:sz w:val="24"/>
          <w:szCs w:val="24"/>
        </w:rPr>
        <w:t xml:space="preserve"> της συνολικής συμβατικής αξίας, χωρίς τον Φ.Π.Α. των υλικών για τα οποία δίδει προσφορά </w:t>
      </w:r>
    </w:p>
    <w:p w:rsidR="00C132A4" w:rsidRPr="00AE0D64" w:rsidRDefault="00C132A4" w:rsidP="00CD72F2">
      <w:pPr>
        <w:widowControl w:val="0"/>
        <w:ind w:left="-426" w:right="-341"/>
        <w:jc w:val="both"/>
        <w:rPr>
          <w:rFonts w:asciiTheme="minorHAnsi" w:hAnsiTheme="minorHAnsi" w:cstheme="minorHAnsi"/>
          <w:bCs/>
          <w:sz w:val="24"/>
          <w:szCs w:val="24"/>
        </w:rPr>
      </w:pPr>
      <w:r w:rsidRPr="00AE0D64">
        <w:rPr>
          <w:rFonts w:asciiTheme="minorHAnsi" w:hAnsiTheme="minorHAnsi" w:cstheme="minorHAnsi"/>
          <w:bCs/>
          <w:sz w:val="24"/>
          <w:szCs w:val="24"/>
        </w:rPr>
        <w:t xml:space="preserve">     Οι εγγυήσεις ανεξάρτητα από το όργανο που τις εκδίδει και τον τύπο που περιβάλλονται, πρέπει να</w:t>
      </w:r>
      <w:r w:rsidR="006475F2" w:rsidRPr="00AE0D64">
        <w:rPr>
          <w:rFonts w:asciiTheme="minorHAnsi" w:hAnsiTheme="minorHAnsi" w:cstheme="minorHAnsi"/>
          <w:bCs/>
          <w:sz w:val="24"/>
          <w:szCs w:val="24"/>
        </w:rPr>
        <w:t xml:space="preserve"> είναι σύμφωνες με το άρθρο 72 του ν.4412/2016 .</w:t>
      </w:r>
      <w:r w:rsidRPr="00AE0D64">
        <w:rPr>
          <w:rFonts w:asciiTheme="minorHAnsi" w:hAnsiTheme="minorHAnsi" w:cstheme="minorHAnsi"/>
          <w:bCs/>
          <w:sz w:val="24"/>
          <w:szCs w:val="24"/>
        </w:rPr>
        <w:t xml:space="preserve"> </w:t>
      </w:r>
    </w:p>
    <w:p w:rsidR="00C132A4" w:rsidRPr="00AE0D64" w:rsidRDefault="00C132A4" w:rsidP="00CD72F2">
      <w:pPr>
        <w:widowControl w:val="0"/>
        <w:ind w:left="-426" w:right="-341"/>
        <w:jc w:val="both"/>
        <w:rPr>
          <w:rFonts w:asciiTheme="minorHAnsi" w:hAnsiTheme="minorHAnsi" w:cstheme="minorHAnsi"/>
          <w:b/>
          <w:bCs/>
          <w:sz w:val="24"/>
          <w:szCs w:val="24"/>
          <w:u w:val="single"/>
        </w:rPr>
      </w:pPr>
      <w:r w:rsidRPr="00AE0D64">
        <w:rPr>
          <w:rFonts w:asciiTheme="minorHAnsi" w:hAnsiTheme="minorHAnsi" w:cstheme="minorHAnsi"/>
          <w:b/>
          <w:bCs/>
          <w:sz w:val="24"/>
          <w:szCs w:val="24"/>
        </w:rPr>
        <w:t xml:space="preserve">   </w:t>
      </w:r>
      <w:r w:rsidRPr="00AE0D64">
        <w:rPr>
          <w:rFonts w:asciiTheme="minorHAnsi" w:hAnsiTheme="minorHAnsi" w:cstheme="minorHAnsi"/>
          <w:b/>
          <w:bCs/>
          <w:sz w:val="24"/>
          <w:szCs w:val="24"/>
          <w:u w:val="single"/>
        </w:rPr>
        <w:t xml:space="preserve">Άρθρο </w:t>
      </w:r>
      <w:r w:rsidR="00AE0D64">
        <w:rPr>
          <w:rFonts w:asciiTheme="minorHAnsi" w:hAnsiTheme="minorHAnsi" w:cstheme="minorHAnsi"/>
          <w:b/>
          <w:bCs/>
          <w:sz w:val="24"/>
          <w:szCs w:val="24"/>
          <w:u w:val="single"/>
        </w:rPr>
        <w:t>10</w:t>
      </w:r>
      <w:r w:rsidRPr="00AE0D64">
        <w:rPr>
          <w:rFonts w:asciiTheme="minorHAnsi" w:hAnsiTheme="minorHAnsi" w:cstheme="minorHAnsi"/>
          <w:b/>
          <w:bCs/>
          <w:sz w:val="24"/>
          <w:szCs w:val="24"/>
          <w:u w:val="single"/>
        </w:rPr>
        <w:t xml:space="preserve">ο </w:t>
      </w:r>
    </w:p>
    <w:p w:rsidR="006475F2" w:rsidRPr="00AE0D64" w:rsidRDefault="006475F2" w:rsidP="00CD72F2">
      <w:pPr>
        <w:pStyle w:val="4"/>
        <w:tabs>
          <w:tab w:val="left" w:pos="9072"/>
        </w:tabs>
        <w:ind w:left="-426" w:right="-341" w:firstLine="0"/>
        <w:jc w:val="both"/>
        <w:rPr>
          <w:rFonts w:asciiTheme="minorHAnsi" w:hAnsiTheme="minorHAnsi" w:cstheme="minorHAnsi"/>
          <w:b w:val="0"/>
          <w:sz w:val="24"/>
          <w:szCs w:val="24"/>
        </w:rPr>
      </w:pPr>
      <w:r w:rsidRPr="00AE0D64">
        <w:rPr>
          <w:rFonts w:asciiTheme="minorHAnsi" w:hAnsiTheme="minorHAnsi" w:cstheme="minorHAnsi"/>
          <w:sz w:val="24"/>
          <w:szCs w:val="24"/>
        </w:rPr>
        <w:t>Χρόνος παράδοσης καυσίμων</w:t>
      </w:r>
      <w:r w:rsidRPr="00AE0D64">
        <w:rPr>
          <w:rFonts w:asciiTheme="minorHAnsi" w:hAnsiTheme="minorHAnsi" w:cstheme="minorHAnsi"/>
          <w:b w:val="0"/>
          <w:sz w:val="24"/>
          <w:szCs w:val="24"/>
        </w:rPr>
        <w:t>.</w:t>
      </w:r>
    </w:p>
    <w:p w:rsidR="006475F2" w:rsidRPr="00AE0D64" w:rsidRDefault="006475F2" w:rsidP="00CD72F2">
      <w:pPr>
        <w:ind w:left="-426" w:right="-341"/>
        <w:jc w:val="both"/>
        <w:rPr>
          <w:rFonts w:asciiTheme="minorHAnsi" w:hAnsiTheme="minorHAnsi" w:cstheme="minorHAnsi"/>
          <w:sz w:val="24"/>
          <w:szCs w:val="24"/>
        </w:rPr>
      </w:pPr>
      <w:r w:rsidRPr="00AE0D64">
        <w:rPr>
          <w:rFonts w:asciiTheme="minorHAnsi" w:hAnsiTheme="minorHAnsi" w:cstheme="minorHAnsi"/>
          <w:sz w:val="24"/>
          <w:szCs w:val="24"/>
        </w:rPr>
        <w:t>Μετά την υπογραφή της</w:t>
      </w:r>
      <w:r w:rsidR="00A60B5E" w:rsidRPr="00AE0D64">
        <w:rPr>
          <w:rFonts w:asciiTheme="minorHAnsi" w:hAnsiTheme="minorHAnsi" w:cstheme="minorHAnsi"/>
          <w:sz w:val="24"/>
          <w:szCs w:val="24"/>
        </w:rPr>
        <w:t xml:space="preserve"> </w:t>
      </w:r>
      <w:r w:rsidRPr="00AE0D64">
        <w:rPr>
          <w:rFonts w:asciiTheme="minorHAnsi" w:hAnsiTheme="minorHAnsi" w:cstheme="minorHAnsi"/>
          <w:sz w:val="24"/>
          <w:szCs w:val="24"/>
        </w:rPr>
        <w:t xml:space="preserve"> σύμβασης θα αρχίσει η παράδοση των καυσίμων, η οποία θα γίνεται τμηματικά μετά από ειδοποίηση των αρμοδίων Υπηρεσιών, χωρίς καθυστέρηση και από ώρας 07.00 μέχρι 12.30 και για τις έκτακτες περιπτώσεις μέχρι τη 18.00, αναιρούμενων των αργιών.( μέσα σε δύο 2 ημέρες από την ημέρα παραγγελίας).</w:t>
      </w:r>
    </w:p>
    <w:p w:rsidR="006475F2" w:rsidRPr="00AE0D64" w:rsidRDefault="006475F2" w:rsidP="00CD72F2">
      <w:pPr>
        <w:ind w:left="-426" w:right="-341"/>
        <w:jc w:val="both"/>
        <w:rPr>
          <w:rFonts w:asciiTheme="minorHAnsi" w:hAnsiTheme="minorHAnsi" w:cstheme="minorHAnsi"/>
          <w:sz w:val="24"/>
          <w:szCs w:val="24"/>
        </w:rPr>
      </w:pPr>
      <w:r w:rsidRPr="00AE0D64">
        <w:rPr>
          <w:rFonts w:asciiTheme="minorHAnsi" w:hAnsiTheme="minorHAnsi" w:cstheme="minorHAnsi"/>
          <w:sz w:val="24"/>
          <w:szCs w:val="24"/>
        </w:rPr>
        <w:t xml:space="preserve"> Κατά την διάρκεια των παραδόσεων-παραλαβών, θα μπορεί να γίνεται ανάλυση δείγματος στο Γενικό Χημείο του Κράτους, όποτε η Επιτροπή Παραλαβής κρίνει αυτό σκόπιμο. Η δειγματοληψία των καυσίμων θα διενεργείται σύμφωνα με τις μεθόδους και τις γενικές οδηγίες, που περιγράφονται στην 13/85 απόφαση του Ανώτατου ΧΗΜΙΚΟΥ ΣΥΜΒΟΥΛΙΟΥ του κράτους. </w:t>
      </w:r>
    </w:p>
    <w:p w:rsidR="006475F2" w:rsidRPr="00AE0D64" w:rsidRDefault="006475F2" w:rsidP="00CD72F2">
      <w:pPr>
        <w:ind w:left="-426" w:right="-341"/>
        <w:jc w:val="both"/>
        <w:rPr>
          <w:rFonts w:asciiTheme="minorHAnsi" w:hAnsiTheme="minorHAnsi" w:cstheme="minorHAnsi"/>
          <w:sz w:val="24"/>
          <w:szCs w:val="24"/>
        </w:rPr>
      </w:pPr>
      <w:r w:rsidRPr="00AE0D64">
        <w:rPr>
          <w:rFonts w:asciiTheme="minorHAnsi" w:hAnsiTheme="minorHAnsi" w:cstheme="minorHAnsi"/>
          <w:sz w:val="24"/>
          <w:szCs w:val="24"/>
        </w:rPr>
        <w:t xml:space="preserve">β) Εφόσον διαπιστωθεί με την παραπάνω μέθοδο ότι κάποια από τις τμηματικές ποσότητες καυσίμων που παρελήφθησαν, είναι νοθευμένη, τότε ο ΔΗΜΟΣ ΗΡΑΚΛΕΙΟΥ διατηρεί το δικαίωμα, όπως μονομερώς κηρύξει τον αντισυμβαλλόμενο προμηθευτή έκπτωτο, για το σύνολο της αξίας της συμβάσεως και χωρίς καμία άλλη διατύπωση. </w:t>
      </w:r>
    </w:p>
    <w:p w:rsidR="006475F2" w:rsidRPr="00AE0D64" w:rsidRDefault="006475F2" w:rsidP="00CD72F2">
      <w:pPr>
        <w:ind w:left="-426" w:right="-341"/>
        <w:jc w:val="both"/>
        <w:rPr>
          <w:rFonts w:asciiTheme="minorHAnsi" w:hAnsiTheme="minorHAnsi" w:cstheme="minorHAnsi"/>
          <w:sz w:val="24"/>
          <w:szCs w:val="24"/>
        </w:rPr>
      </w:pPr>
      <w:r w:rsidRPr="00AE0D64">
        <w:rPr>
          <w:rFonts w:asciiTheme="minorHAnsi" w:hAnsiTheme="minorHAnsi" w:cstheme="minorHAnsi"/>
          <w:sz w:val="24"/>
          <w:szCs w:val="24"/>
        </w:rPr>
        <w:t xml:space="preserve">γ) Σε περίπτωση εκπτώσεως του προμηθευτή, σύμφωνα με την προηγούμενη παράγραφο, ανεξαρτήτως οιασδήποτε άλλης αιτίας ή άλλων νόμιμων κυρώσεων, θα καταπίπτει σε βάρος του προμηθευτή και υπέρ του ΔΗΜΟΥ ΗΡΑΚΛΕΙΟΥ ποινική ρήτρα, σύμφωνα με το Άρθρο 9 και 10 της Συγγραφής Υποχρεώσεων και άρθρο 10 της Διακήρυξης . </w:t>
      </w:r>
    </w:p>
    <w:p w:rsidR="006475F2" w:rsidRPr="00AE0D64" w:rsidRDefault="006475F2" w:rsidP="00CD72F2">
      <w:pPr>
        <w:ind w:left="-426" w:right="-341"/>
        <w:jc w:val="both"/>
        <w:rPr>
          <w:rFonts w:asciiTheme="minorHAnsi" w:hAnsiTheme="minorHAnsi" w:cstheme="minorHAnsi"/>
          <w:sz w:val="24"/>
          <w:szCs w:val="24"/>
        </w:rPr>
      </w:pPr>
      <w:r w:rsidRPr="00AE0D64">
        <w:rPr>
          <w:rFonts w:asciiTheme="minorHAnsi" w:hAnsiTheme="minorHAnsi" w:cstheme="minorHAnsi"/>
          <w:sz w:val="24"/>
          <w:szCs w:val="24"/>
        </w:rPr>
        <w:t>δ) Όταν διαπιστώνεται ακαταλληλότητα ή νόθευση καυσίμων, από οποιαδήποτε αιτία, σύμφωνα με τις προηγούμενες παραγράφους, τότε μετά από εισήγηση της αρμόδιας υπηρεσίας, το Δημοτικό Συμβούλιο αποφαίνεται, για την έκπτωση του προμηθευτή και την κατάπτωση της ποινικής ρήτρας, σύμφωνα με τον ν. 4412/20106.</w:t>
      </w:r>
    </w:p>
    <w:p w:rsidR="006475F2" w:rsidRPr="00AE0D64" w:rsidRDefault="006475F2" w:rsidP="00CD72F2">
      <w:pPr>
        <w:ind w:left="-426" w:right="-341"/>
        <w:jc w:val="both"/>
        <w:rPr>
          <w:rFonts w:asciiTheme="minorHAnsi" w:hAnsiTheme="minorHAnsi" w:cstheme="minorHAnsi"/>
          <w:sz w:val="24"/>
          <w:szCs w:val="24"/>
        </w:rPr>
      </w:pPr>
      <w:r w:rsidRPr="00AE0D64">
        <w:rPr>
          <w:rFonts w:asciiTheme="minorHAnsi" w:hAnsiTheme="minorHAnsi" w:cstheme="minorHAnsi"/>
          <w:sz w:val="24"/>
          <w:szCs w:val="24"/>
        </w:rPr>
        <w:t>Εάν ο προμηθευτής καθυστερήσει από υπαιτιότητά του τη</w:t>
      </w:r>
      <w:r w:rsidR="0063519A" w:rsidRPr="00AE0D64">
        <w:rPr>
          <w:rFonts w:asciiTheme="minorHAnsi" w:hAnsiTheme="minorHAnsi" w:cstheme="minorHAnsi"/>
          <w:sz w:val="24"/>
          <w:szCs w:val="24"/>
        </w:rPr>
        <w:t xml:space="preserve">ν παράδοση ποσότητας καυσίμων </w:t>
      </w:r>
      <w:r w:rsidRPr="00AE0D64">
        <w:rPr>
          <w:rFonts w:asciiTheme="minorHAnsi" w:hAnsiTheme="minorHAnsi" w:cstheme="minorHAnsi"/>
          <w:sz w:val="24"/>
          <w:szCs w:val="24"/>
        </w:rPr>
        <w:t>, πέραν της προθεσμίας που ορίζεται στο άρθρο 3 της παρούσης, υποχρεούται από την καθυστέρηση αυτή και μόνο να πληρώνει στο Δήμο σαν ποινική ρήτρα, δύο τοις χιλίοις (2%ο) στο συμβατικό ποσό, για κάθε ημέρα καθυστερήσεως της παραδόσεως. Η ποινική ρήτρα παρακρατείτε από το τιμολόγιο πληρωμής του προμηθευτή.</w:t>
      </w:r>
    </w:p>
    <w:p w:rsidR="006475F2" w:rsidRPr="00AE0D64" w:rsidRDefault="006475F2" w:rsidP="00CD72F2">
      <w:pPr>
        <w:ind w:left="-426" w:right="-341"/>
        <w:jc w:val="both"/>
        <w:rPr>
          <w:rFonts w:asciiTheme="minorHAnsi" w:hAnsiTheme="minorHAnsi" w:cstheme="minorHAnsi"/>
          <w:sz w:val="24"/>
          <w:szCs w:val="24"/>
        </w:rPr>
      </w:pPr>
      <w:r w:rsidRPr="00AE0D64">
        <w:rPr>
          <w:rFonts w:asciiTheme="minorHAnsi" w:hAnsiTheme="minorHAnsi" w:cstheme="minorHAnsi"/>
          <w:sz w:val="24"/>
          <w:szCs w:val="24"/>
        </w:rPr>
        <w:t>Εάν από υπαιτιότητα του προμηθευτή η καθυστέρηση υπερβεί τις τρεις (3) ημερολογιακές ημέρες, μετά από ειδοποίηση των αρμοδίων Δημοτικών Υπηρεσιών, ο προμηθευτής δύναται να κηρυχθεί έκπτωτος με απόφαση του Δημοτικού Συμβουλίου και ύστερα από έγκριση του Γενικού Γραμματέα της Αποκεντρωμένης Διοίκησης , ολοκλήρου του ποσού της εγγυήσεως καταπίπτοντας υπέρ του Δήμου Ηρακλείου, λόγω ποινικής ρήτρας σύμφωνα με τις ισχύουσες διατάξεις. Στην περίπτωση αυτή ο Δήμος Ηρακλείου διατηρεί το δικαίωμα να προμηθευτεί καύσιμα από άλλον προμηθευτή, τα δε έξοδα της εν λόγω προμήθειας θα βαρύνουν εξ ολοκλήρου τον Έκπτωτο Προμηθευτή.</w:t>
      </w:r>
    </w:p>
    <w:p w:rsidR="006475F2" w:rsidRDefault="006475F2" w:rsidP="00CD72F2">
      <w:pPr>
        <w:ind w:left="-426" w:right="-341"/>
        <w:jc w:val="both"/>
        <w:rPr>
          <w:rFonts w:asciiTheme="minorHAnsi" w:hAnsiTheme="minorHAnsi" w:cstheme="minorHAnsi"/>
          <w:sz w:val="24"/>
          <w:szCs w:val="24"/>
        </w:rPr>
      </w:pPr>
      <w:r w:rsidRPr="00AE0D64">
        <w:rPr>
          <w:rFonts w:asciiTheme="minorHAnsi" w:hAnsiTheme="minorHAnsi" w:cstheme="minorHAnsi"/>
          <w:sz w:val="24"/>
          <w:szCs w:val="24"/>
        </w:rPr>
        <w:t xml:space="preserve">       </w:t>
      </w:r>
      <w:r w:rsidRPr="00AE0D64">
        <w:rPr>
          <w:rFonts w:asciiTheme="minorHAnsi" w:hAnsiTheme="minorHAnsi" w:cstheme="minorHAnsi"/>
          <w:sz w:val="24"/>
          <w:szCs w:val="24"/>
        </w:rPr>
        <w:tab/>
        <w:t>Ο Δήμος Ηρακλείου διατηρεί το δικαίωμα να κηρύξει τον προμηθευτή έκπτωτο με όλες τις σχετικές συνέπειες σύμφωνα με τον ν. 4412/2016.</w:t>
      </w:r>
    </w:p>
    <w:p w:rsidR="007943B1" w:rsidRDefault="007943B1" w:rsidP="00CD72F2">
      <w:pPr>
        <w:ind w:left="-426" w:right="-341"/>
        <w:jc w:val="both"/>
        <w:rPr>
          <w:rFonts w:asciiTheme="minorHAnsi" w:hAnsiTheme="minorHAnsi" w:cstheme="minorHAnsi"/>
          <w:sz w:val="24"/>
          <w:szCs w:val="24"/>
        </w:rPr>
      </w:pPr>
    </w:p>
    <w:p w:rsidR="007943B1" w:rsidRPr="00AE0D64" w:rsidRDefault="007943B1" w:rsidP="00CD72F2">
      <w:pPr>
        <w:ind w:left="-426" w:right="-341"/>
        <w:jc w:val="both"/>
        <w:rPr>
          <w:rFonts w:asciiTheme="minorHAnsi" w:hAnsiTheme="minorHAnsi" w:cstheme="minorHAnsi"/>
          <w:sz w:val="24"/>
          <w:szCs w:val="24"/>
        </w:rPr>
      </w:pPr>
    </w:p>
    <w:p w:rsidR="00C132A4" w:rsidRPr="00AE0D64" w:rsidRDefault="00C132A4" w:rsidP="00CD72F2">
      <w:pPr>
        <w:tabs>
          <w:tab w:val="left" w:pos="9072"/>
        </w:tabs>
        <w:ind w:left="-426" w:right="-341"/>
        <w:jc w:val="both"/>
        <w:rPr>
          <w:rFonts w:asciiTheme="minorHAnsi" w:hAnsiTheme="minorHAnsi" w:cstheme="minorHAnsi"/>
          <w:b/>
          <w:sz w:val="24"/>
          <w:szCs w:val="24"/>
          <w:u w:val="single"/>
        </w:rPr>
      </w:pPr>
      <w:r w:rsidRPr="00AE0D64">
        <w:rPr>
          <w:rFonts w:asciiTheme="minorHAnsi" w:hAnsiTheme="minorHAnsi" w:cstheme="minorHAnsi"/>
          <w:b/>
          <w:sz w:val="24"/>
          <w:szCs w:val="24"/>
        </w:rPr>
        <w:t xml:space="preserve">  </w:t>
      </w:r>
      <w:r w:rsidRPr="00AE0D64">
        <w:rPr>
          <w:rFonts w:asciiTheme="minorHAnsi" w:hAnsiTheme="minorHAnsi" w:cstheme="minorHAnsi"/>
          <w:b/>
          <w:sz w:val="24"/>
          <w:szCs w:val="24"/>
          <w:u w:val="single"/>
        </w:rPr>
        <w:t xml:space="preserve">Άρθρο </w:t>
      </w:r>
      <w:r w:rsidR="00AE0D64">
        <w:rPr>
          <w:rFonts w:asciiTheme="minorHAnsi" w:hAnsiTheme="minorHAnsi" w:cstheme="minorHAnsi"/>
          <w:b/>
          <w:sz w:val="24"/>
          <w:szCs w:val="24"/>
          <w:u w:val="single"/>
        </w:rPr>
        <w:t>11</w:t>
      </w:r>
      <w:r w:rsidRPr="00AE0D64">
        <w:rPr>
          <w:rFonts w:asciiTheme="minorHAnsi" w:hAnsiTheme="minorHAnsi" w:cstheme="minorHAnsi"/>
          <w:b/>
          <w:sz w:val="24"/>
          <w:szCs w:val="24"/>
          <w:u w:val="single"/>
          <w:vertAlign w:val="superscript"/>
        </w:rPr>
        <w:t>ο</w:t>
      </w:r>
      <w:r w:rsidRPr="00AE0D64">
        <w:rPr>
          <w:rFonts w:asciiTheme="minorHAnsi" w:hAnsiTheme="minorHAnsi" w:cstheme="minorHAnsi"/>
          <w:b/>
          <w:sz w:val="24"/>
          <w:szCs w:val="24"/>
          <w:u w:val="single"/>
        </w:rPr>
        <w:t xml:space="preserve"> </w:t>
      </w:r>
    </w:p>
    <w:p w:rsidR="00C132A4" w:rsidRPr="00AE0D64" w:rsidRDefault="00C132A4" w:rsidP="00CD72F2">
      <w:pPr>
        <w:tabs>
          <w:tab w:val="left" w:pos="9072"/>
        </w:tabs>
        <w:ind w:left="-426" w:right="-341"/>
        <w:jc w:val="both"/>
        <w:rPr>
          <w:rFonts w:asciiTheme="minorHAnsi" w:hAnsiTheme="minorHAnsi" w:cstheme="minorHAnsi"/>
          <w:b/>
          <w:sz w:val="24"/>
          <w:szCs w:val="24"/>
        </w:rPr>
      </w:pPr>
      <w:r w:rsidRPr="00AE0D64">
        <w:rPr>
          <w:rFonts w:asciiTheme="minorHAnsi" w:hAnsiTheme="minorHAnsi" w:cstheme="minorHAnsi"/>
          <w:b/>
          <w:sz w:val="24"/>
          <w:szCs w:val="24"/>
        </w:rPr>
        <w:t xml:space="preserve">   Ποινικές ρήτρες-έκπτωση αναδόχου.</w:t>
      </w:r>
    </w:p>
    <w:p w:rsidR="00C132A4" w:rsidRPr="00AE0D64" w:rsidRDefault="00C132A4" w:rsidP="00CD72F2">
      <w:pPr>
        <w:pStyle w:val="a3"/>
        <w:ind w:left="-426" w:right="-341"/>
        <w:jc w:val="both"/>
        <w:rPr>
          <w:rFonts w:asciiTheme="minorHAnsi" w:hAnsiTheme="minorHAnsi" w:cstheme="minorHAnsi"/>
          <w:sz w:val="24"/>
          <w:szCs w:val="24"/>
        </w:rPr>
      </w:pPr>
      <w:r w:rsidRPr="00AE0D64">
        <w:rPr>
          <w:rFonts w:asciiTheme="minorHAnsi" w:hAnsiTheme="minorHAnsi" w:cstheme="minorHAnsi"/>
          <w:sz w:val="24"/>
          <w:szCs w:val="24"/>
        </w:rPr>
        <w:t xml:space="preserve">   Εφ' όσον υπάρξει αδικαιολόγητος υπέρβαση της συμβατικής προθεσμίας εκτέλεσης της προμήθειας, επιβάλλονται ποινικές ρήτρες, σύμφωνα με τις διατάξεις των σχετικών άρθρων του ν. 4412/2016.</w:t>
      </w:r>
    </w:p>
    <w:p w:rsidR="00C132A4" w:rsidRPr="00AE0D64" w:rsidRDefault="00C132A4" w:rsidP="00CD72F2">
      <w:pPr>
        <w:pStyle w:val="5"/>
        <w:tabs>
          <w:tab w:val="left" w:pos="2410"/>
        </w:tabs>
        <w:ind w:left="-426" w:right="-341"/>
        <w:jc w:val="both"/>
        <w:rPr>
          <w:rFonts w:asciiTheme="minorHAnsi" w:hAnsiTheme="minorHAnsi" w:cstheme="minorHAnsi"/>
          <w:i w:val="0"/>
          <w:sz w:val="24"/>
          <w:szCs w:val="24"/>
          <w:u w:val="single"/>
        </w:rPr>
      </w:pPr>
      <w:r w:rsidRPr="00AE0D64">
        <w:rPr>
          <w:rFonts w:asciiTheme="minorHAnsi" w:hAnsiTheme="minorHAnsi" w:cstheme="minorHAnsi"/>
          <w:sz w:val="24"/>
          <w:szCs w:val="24"/>
        </w:rPr>
        <w:t xml:space="preserve">   </w:t>
      </w:r>
      <w:r w:rsidRPr="00AE0D64">
        <w:rPr>
          <w:rFonts w:asciiTheme="minorHAnsi" w:hAnsiTheme="minorHAnsi" w:cstheme="minorHAnsi"/>
          <w:i w:val="0"/>
          <w:sz w:val="24"/>
          <w:szCs w:val="24"/>
          <w:u w:val="single"/>
        </w:rPr>
        <w:t xml:space="preserve">Άρθρο </w:t>
      </w:r>
      <w:r w:rsidR="00AE0D64">
        <w:rPr>
          <w:rFonts w:asciiTheme="minorHAnsi" w:hAnsiTheme="minorHAnsi" w:cstheme="minorHAnsi"/>
          <w:i w:val="0"/>
          <w:sz w:val="24"/>
          <w:szCs w:val="24"/>
          <w:u w:val="single"/>
        </w:rPr>
        <w:t>12</w:t>
      </w:r>
      <w:r w:rsidRPr="00AE0D64">
        <w:rPr>
          <w:rFonts w:asciiTheme="minorHAnsi" w:hAnsiTheme="minorHAnsi" w:cstheme="minorHAnsi"/>
          <w:i w:val="0"/>
          <w:sz w:val="24"/>
          <w:szCs w:val="24"/>
          <w:u w:val="single"/>
          <w:vertAlign w:val="superscript"/>
        </w:rPr>
        <w:t>ο</w:t>
      </w:r>
      <w:r w:rsidRPr="00AE0D64">
        <w:rPr>
          <w:rFonts w:asciiTheme="minorHAnsi" w:hAnsiTheme="minorHAnsi" w:cstheme="minorHAnsi"/>
          <w:i w:val="0"/>
          <w:sz w:val="24"/>
          <w:szCs w:val="24"/>
          <w:u w:val="single"/>
        </w:rPr>
        <w:t xml:space="preserve">  </w:t>
      </w:r>
    </w:p>
    <w:p w:rsidR="00C132A4" w:rsidRPr="00AE0D64" w:rsidRDefault="00C132A4" w:rsidP="00CD72F2">
      <w:pPr>
        <w:tabs>
          <w:tab w:val="left" w:pos="9072"/>
        </w:tabs>
        <w:ind w:left="-426" w:right="-341"/>
        <w:jc w:val="both"/>
        <w:rPr>
          <w:rFonts w:asciiTheme="minorHAnsi" w:hAnsiTheme="minorHAnsi" w:cstheme="minorHAnsi"/>
          <w:b/>
          <w:sz w:val="24"/>
          <w:szCs w:val="24"/>
        </w:rPr>
      </w:pPr>
      <w:r w:rsidRPr="00AE0D64">
        <w:rPr>
          <w:rFonts w:asciiTheme="minorHAnsi" w:hAnsiTheme="minorHAnsi" w:cstheme="minorHAnsi"/>
          <w:b/>
          <w:sz w:val="24"/>
          <w:szCs w:val="24"/>
        </w:rPr>
        <w:t xml:space="preserve">   Πλημμελής</w:t>
      </w:r>
      <w:r w:rsidRPr="00AE0D64">
        <w:rPr>
          <w:rFonts w:asciiTheme="minorHAnsi" w:hAnsiTheme="minorHAnsi" w:cstheme="minorHAnsi"/>
          <w:sz w:val="24"/>
          <w:szCs w:val="24"/>
        </w:rPr>
        <w:t xml:space="preserve"> </w:t>
      </w:r>
      <w:r w:rsidRPr="00AE0D64">
        <w:rPr>
          <w:rFonts w:asciiTheme="minorHAnsi" w:hAnsiTheme="minorHAnsi" w:cstheme="minorHAnsi"/>
          <w:b/>
          <w:sz w:val="24"/>
          <w:szCs w:val="24"/>
        </w:rPr>
        <w:t>ποιότητα παραγωγής καυσίμων.</w:t>
      </w:r>
    </w:p>
    <w:p w:rsidR="00C132A4" w:rsidRPr="00AE0D64" w:rsidRDefault="00C132A4" w:rsidP="00CD72F2">
      <w:pPr>
        <w:tabs>
          <w:tab w:val="left" w:pos="9072"/>
        </w:tabs>
        <w:ind w:left="-426" w:right="-341"/>
        <w:jc w:val="both"/>
        <w:rPr>
          <w:rFonts w:asciiTheme="minorHAnsi" w:hAnsiTheme="minorHAnsi" w:cstheme="minorHAnsi"/>
          <w:sz w:val="24"/>
          <w:szCs w:val="24"/>
        </w:rPr>
      </w:pPr>
      <w:r w:rsidRPr="00AE0D64">
        <w:rPr>
          <w:rFonts w:asciiTheme="minorHAnsi" w:hAnsiTheme="minorHAnsi" w:cstheme="minorHAnsi"/>
          <w:sz w:val="24"/>
          <w:szCs w:val="24"/>
        </w:rPr>
        <w:t xml:space="preserve">   Εάν διαπιστωθεί </w:t>
      </w:r>
      <w:r w:rsidRPr="00AE0D64">
        <w:rPr>
          <w:rFonts w:asciiTheme="minorHAnsi" w:hAnsiTheme="minorHAnsi" w:cstheme="minorHAnsi"/>
          <w:b/>
          <w:sz w:val="24"/>
          <w:szCs w:val="24"/>
          <w:u w:val="single"/>
        </w:rPr>
        <w:t xml:space="preserve">νοθεία </w:t>
      </w:r>
      <w:r w:rsidRPr="00AE0D64">
        <w:rPr>
          <w:rFonts w:asciiTheme="minorHAnsi" w:hAnsiTheme="minorHAnsi" w:cstheme="minorHAnsi"/>
          <w:sz w:val="24"/>
          <w:szCs w:val="24"/>
        </w:rPr>
        <w:t xml:space="preserve">στα </w:t>
      </w:r>
      <w:r w:rsidRPr="00AE0D64">
        <w:rPr>
          <w:rFonts w:asciiTheme="minorHAnsi" w:hAnsiTheme="minorHAnsi" w:cstheme="minorHAnsi"/>
          <w:b/>
          <w:sz w:val="24"/>
          <w:szCs w:val="24"/>
        </w:rPr>
        <w:t>παραδιδόμενα είδη</w:t>
      </w:r>
      <w:r w:rsidRPr="00AE0D64">
        <w:rPr>
          <w:rFonts w:asciiTheme="minorHAnsi" w:hAnsiTheme="minorHAnsi" w:cstheme="minorHAnsi"/>
          <w:sz w:val="24"/>
          <w:szCs w:val="24"/>
        </w:rPr>
        <w:t xml:space="preserve"> (κατά την διάρκεια παραλαβής τους) , τότε εφαρμόζονται οι διατάξεις που αναφέρονται στο σχετικό άρθρο του ν. 4412/2016 και το άρθρο 4 της Ειδικής Συγγραφής Υποχρεώσεων.</w:t>
      </w:r>
    </w:p>
    <w:p w:rsidR="00C132A4" w:rsidRPr="00AE0D64" w:rsidRDefault="00C132A4" w:rsidP="00CD72F2">
      <w:pPr>
        <w:tabs>
          <w:tab w:val="left" w:pos="9072"/>
        </w:tabs>
        <w:ind w:left="-426" w:right="-341"/>
        <w:jc w:val="both"/>
        <w:rPr>
          <w:rFonts w:asciiTheme="minorHAnsi" w:hAnsiTheme="minorHAnsi" w:cstheme="minorHAnsi"/>
          <w:b/>
          <w:sz w:val="24"/>
          <w:szCs w:val="24"/>
          <w:u w:val="single"/>
        </w:rPr>
      </w:pPr>
    </w:p>
    <w:p w:rsidR="00C132A4" w:rsidRPr="00AE0D64" w:rsidRDefault="00C132A4" w:rsidP="00CD72F2">
      <w:pPr>
        <w:tabs>
          <w:tab w:val="left" w:pos="9072"/>
        </w:tabs>
        <w:ind w:left="-426" w:right="-341"/>
        <w:jc w:val="both"/>
        <w:rPr>
          <w:rFonts w:asciiTheme="minorHAnsi" w:hAnsiTheme="minorHAnsi" w:cstheme="minorHAnsi"/>
          <w:sz w:val="24"/>
          <w:szCs w:val="24"/>
          <w:u w:val="single"/>
        </w:rPr>
      </w:pPr>
      <w:r w:rsidRPr="00AE0D64">
        <w:rPr>
          <w:rFonts w:asciiTheme="minorHAnsi" w:hAnsiTheme="minorHAnsi" w:cstheme="minorHAnsi"/>
          <w:b/>
          <w:sz w:val="24"/>
          <w:szCs w:val="24"/>
        </w:rPr>
        <w:t xml:space="preserve">   </w:t>
      </w:r>
      <w:r w:rsidRPr="00AE0D64">
        <w:rPr>
          <w:rFonts w:asciiTheme="minorHAnsi" w:hAnsiTheme="minorHAnsi" w:cstheme="minorHAnsi"/>
          <w:b/>
          <w:sz w:val="24"/>
          <w:szCs w:val="24"/>
          <w:u w:val="single"/>
        </w:rPr>
        <w:t>Άρθρο 1</w:t>
      </w:r>
      <w:r w:rsidR="00AE0D64">
        <w:rPr>
          <w:rFonts w:asciiTheme="minorHAnsi" w:hAnsiTheme="minorHAnsi" w:cstheme="minorHAnsi"/>
          <w:b/>
          <w:sz w:val="24"/>
          <w:szCs w:val="24"/>
          <w:u w:val="single"/>
        </w:rPr>
        <w:t>3</w:t>
      </w:r>
      <w:r w:rsidRPr="00AE0D64">
        <w:rPr>
          <w:rFonts w:asciiTheme="minorHAnsi" w:hAnsiTheme="minorHAnsi" w:cstheme="minorHAnsi"/>
          <w:b/>
          <w:sz w:val="24"/>
          <w:szCs w:val="24"/>
          <w:u w:val="single"/>
          <w:vertAlign w:val="superscript"/>
        </w:rPr>
        <w:t>ο</w:t>
      </w:r>
      <w:r w:rsidRPr="00AE0D64">
        <w:rPr>
          <w:rFonts w:asciiTheme="minorHAnsi" w:hAnsiTheme="minorHAnsi" w:cstheme="minorHAnsi"/>
          <w:b/>
          <w:sz w:val="24"/>
          <w:szCs w:val="24"/>
          <w:u w:val="single"/>
        </w:rPr>
        <w:t xml:space="preserve"> </w:t>
      </w:r>
    </w:p>
    <w:p w:rsidR="00C132A4" w:rsidRPr="00AE0D64" w:rsidRDefault="00C132A4" w:rsidP="00CD72F2">
      <w:pPr>
        <w:tabs>
          <w:tab w:val="left" w:pos="9072"/>
        </w:tabs>
        <w:ind w:left="-426" w:right="-341"/>
        <w:jc w:val="both"/>
        <w:rPr>
          <w:rFonts w:asciiTheme="minorHAnsi" w:hAnsiTheme="minorHAnsi" w:cstheme="minorHAnsi"/>
          <w:b/>
          <w:sz w:val="24"/>
          <w:szCs w:val="24"/>
        </w:rPr>
      </w:pPr>
      <w:r w:rsidRPr="00AE0D64">
        <w:rPr>
          <w:rFonts w:asciiTheme="minorHAnsi" w:hAnsiTheme="minorHAnsi" w:cstheme="minorHAnsi"/>
          <w:b/>
          <w:sz w:val="24"/>
          <w:szCs w:val="24"/>
        </w:rPr>
        <w:t xml:space="preserve">   Φόροι, τέλη, κρατήσεις.</w:t>
      </w:r>
    </w:p>
    <w:p w:rsidR="00C132A4" w:rsidRPr="00AE0D64" w:rsidRDefault="00C132A4" w:rsidP="00CD72F2">
      <w:pPr>
        <w:pStyle w:val="a3"/>
        <w:ind w:left="-426" w:right="-341"/>
        <w:jc w:val="both"/>
        <w:rPr>
          <w:rFonts w:asciiTheme="minorHAnsi" w:hAnsiTheme="minorHAnsi" w:cstheme="minorHAnsi"/>
          <w:sz w:val="24"/>
          <w:szCs w:val="24"/>
        </w:rPr>
      </w:pPr>
      <w:r w:rsidRPr="00AE0D64">
        <w:rPr>
          <w:rFonts w:asciiTheme="minorHAnsi" w:hAnsiTheme="minorHAnsi" w:cstheme="minorHAnsi"/>
          <w:sz w:val="24"/>
          <w:szCs w:val="24"/>
        </w:rPr>
        <w:t xml:space="preserve">    Ο ανάδοχος υπόκειται σε όλους τους βάσει των κειμένων διατάξεων φόρους, τέλη, κρατήσεις που θα ισχύουν κ</w:t>
      </w:r>
      <w:r w:rsidR="007943B1">
        <w:rPr>
          <w:rFonts w:asciiTheme="minorHAnsi" w:hAnsiTheme="minorHAnsi" w:cstheme="minorHAnsi"/>
          <w:sz w:val="24"/>
          <w:szCs w:val="24"/>
        </w:rPr>
        <w:t xml:space="preserve">ατά την ημέρα της διενέργειας της διαπραγμάτευσης </w:t>
      </w:r>
      <w:r w:rsidRPr="00AE0D64">
        <w:rPr>
          <w:rFonts w:asciiTheme="minorHAnsi" w:hAnsiTheme="minorHAnsi" w:cstheme="minorHAnsi"/>
          <w:sz w:val="24"/>
          <w:szCs w:val="24"/>
        </w:rPr>
        <w:t xml:space="preserve"> καθώς</w:t>
      </w:r>
      <w:r w:rsidRPr="00AE0D64">
        <w:rPr>
          <w:rFonts w:asciiTheme="minorHAnsi" w:hAnsiTheme="minorHAnsi" w:cstheme="minorHAnsi"/>
          <w:color w:val="0000FF"/>
          <w:sz w:val="24"/>
          <w:szCs w:val="24"/>
        </w:rPr>
        <w:t xml:space="preserve"> </w:t>
      </w:r>
      <w:r w:rsidRPr="00AE0D64">
        <w:rPr>
          <w:rFonts w:asciiTheme="minorHAnsi" w:hAnsiTheme="minorHAnsi" w:cstheme="minorHAnsi"/>
          <w:sz w:val="24"/>
          <w:szCs w:val="24"/>
        </w:rPr>
        <w:t>και τα έξοδα δημοσιεύσεως  .Ο Φ.Π.Α. βαρύν</w:t>
      </w:r>
      <w:r w:rsidR="007943B1">
        <w:rPr>
          <w:rFonts w:asciiTheme="minorHAnsi" w:hAnsiTheme="minorHAnsi" w:cstheme="minorHAnsi"/>
          <w:sz w:val="24"/>
          <w:szCs w:val="24"/>
        </w:rPr>
        <w:t xml:space="preserve">ει </w:t>
      </w:r>
      <w:r w:rsidRPr="00AE0D64">
        <w:rPr>
          <w:rFonts w:asciiTheme="minorHAnsi" w:hAnsiTheme="minorHAnsi" w:cstheme="minorHAnsi"/>
          <w:sz w:val="24"/>
          <w:szCs w:val="24"/>
        </w:rPr>
        <w:t xml:space="preserve"> το Δήμο.  </w:t>
      </w:r>
    </w:p>
    <w:p w:rsidR="00C132A4" w:rsidRPr="00AE0D64" w:rsidRDefault="00C132A4" w:rsidP="00CD72F2">
      <w:pPr>
        <w:tabs>
          <w:tab w:val="left" w:pos="900"/>
        </w:tabs>
        <w:ind w:left="-426" w:right="-341"/>
        <w:jc w:val="both"/>
        <w:rPr>
          <w:rFonts w:asciiTheme="minorHAnsi" w:hAnsiTheme="minorHAnsi" w:cstheme="minorHAnsi"/>
          <w:b/>
          <w:sz w:val="24"/>
          <w:szCs w:val="24"/>
          <w:u w:val="single"/>
        </w:rPr>
      </w:pPr>
      <w:r w:rsidRPr="00AE0D64">
        <w:rPr>
          <w:rFonts w:asciiTheme="minorHAnsi" w:hAnsiTheme="minorHAnsi" w:cstheme="minorHAnsi"/>
          <w:sz w:val="24"/>
          <w:szCs w:val="24"/>
        </w:rPr>
        <w:t xml:space="preserve">   </w:t>
      </w:r>
      <w:r w:rsidR="00AE0D64">
        <w:rPr>
          <w:rFonts w:asciiTheme="minorHAnsi" w:hAnsiTheme="minorHAnsi" w:cstheme="minorHAnsi"/>
          <w:b/>
          <w:sz w:val="24"/>
          <w:szCs w:val="24"/>
          <w:u w:val="single"/>
        </w:rPr>
        <w:t>Άρθρο 14</w:t>
      </w:r>
      <w:r w:rsidRPr="00AE0D64">
        <w:rPr>
          <w:rFonts w:asciiTheme="minorHAnsi" w:hAnsiTheme="minorHAnsi" w:cstheme="minorHAnsi"/>
          <w:b/>
          <w:sz w:val="24"/>
          <w:szCs w:val="24"/>
          <w:u w:val="single"/>
          <w:vertAlign w:val="superscript"/>
        </w:rPr>
        <w:t>ο</w:t>
      </w:r>
      <w:r w:rsidRPr="00AE0D64">
        <w:rPr>
          <w:rFonts w:asciiTheme="minorHAnsi" w:hAnsiTheme="minorHAnsi" w:cstheme="minorHAnsi"/>
          <w:b/>
          <w:sz w:val="24"/>
          <w:szCs w:val="24"/>
          <w:u w:val="single"/>
        </w:rPr>
        <w:t xml:space="preserve"> </w:t>
      </w:r>
    </w:p>
    <w:p w:rsidR="00C132A4" w:rsidRPr="00AE0D64" w:rsidRDefault="00C132A4" w:rsidP="00CD72F2">
      <w:pPr>
        <w:tabs>
          <w:tab w:val="left" w:pos="9072"/>
        </w:tabs>
        <w:ind w:left="-426" w:right="-341"/>
        <w:jc w:val="both"/>
        <w:rPr>
          <w:rFonts w:asciiTheme="minorHAnsi" w:hAnsiTheme="minorHAnsi" w:cstheme="minorHAnsi"/>
          <w:sz w:val="24"/>
          <w:szCs w:val="24"/>
        </w:rPr>
      </w:pPr>
      <w:r w:rsidRPr="00AE0D64">
        <w:rPr>
          <w:rFonts w:asciiTheme="minorHAnsi" w:hAnsiTheme="minorHAnsi" w:cstheme="minorHAnsi"/>
          <w:sz w:val="24"/>
          <w:szCs w:val="24"/>
        </w:rPr>
        <w:t xml:space="preserve">     </w:t>
      </w:r>
      <w:r w:rsidRPr="00AE0D64">
        <w:rPr>
          <w:rFonts w:asciiTheme="minorHAnsi" w:hAnsiTheme="minorHAnsi" w:cstheme="minorHAnsi"/>
          <w:b/>
          <w:sz w:val="24"/>
          <w:szCs w:val="24"/>
        </w:rPr>
        <w:t xml:space="preserve">Παραλαβή των </w:t>
      </w:r>
      <w:r w:rsidR="007943B1">
        <w:rPr>
          <w:rFonts w:asciiTheme="minorHAnsi" w:hAnsiTheme="minorHAnsi" w:cstheme="minorHAnsi"/>
          <w:b/>
          <w:sz w:val="24"/>
          <w:szCs w:val="24"/>
        </w:rPr>
        <w:t xml:space="preserve">καυσίμων </w:t>
      </w:r>
    </w:p>
    <w:p w:rsidR="00C132A4" w:rsidRPr="00AE0D64" w:rsidRDefault="00C132A4" w:rsidP="00CD72F2">
      <w:pPr>
        <w:ind w:left="-426" w:right="-341"/>
        <w:jc w:val="both"/>
        <w:rPr>
          <w:rFonts w:asciiTheme="minorHAnsi" w:hAnsiTheme="minorHAnsi" w:cstheme="minorHAnsi"/>
          <w:sz w:val="24"/>
          <w:szCs w:val="24"/>
        </w:rPr>
      </w:pPr>
      <w:r w:rsidRPr="00AE0D64">
        <w:rPr>
          <w:rFonts w:asciiTheme="minorHAnsi" w:hAnsiTheme="minorHAnsi" w:cstheme="minorHAnsi"/>
          <w:sz w:val="24"/>
          <w:szCs w:val="24"/>
        </w:rPr>
        <w:t xml:space="preserve">         Η τμηματική παραλαβή των προς προμήθεια </w:t>
      </w:r>
      <w:r w:rsidRPr="00AE0D64">
        <w:rPr>
          <w:rFonts w:asciiTheme="minorHAnsi" w:hAnsiTheme="minorHAnsi" w:cstheme="minorHAnsi"/>
          <w:b/>
          <w:sz w:val="24"/>
          <w:szCs w:val="24"/>
        </w:rPr>
        <w:t>καυσίμων</w:t>
      </w:r>
      <w:r w:rsidRPr="00AE0D64">
        <w:rPr>
          <w:rFonts w:asciiTheme="minorHAnsi" w:hAnsiTheme="minorHAnsi" w:cstheme="minorHAnsi"/>
          <w:sz w:val="24"/>
          <w:szCs w:val="24"/>
        </w:rPr>
        <w:t xml:space="preserve">, θα γίνει από την </w:t>
      </w:r>
      <w:r w:rsidRPr="00AE0D64">
        <w:rPr>
          <w:rFonts w:asciiTheme="minorHAnsi" w:hAnsiTheme="minorHAnsi" w:cstheme="minorHAnsi"/>
          <w:b/>
          <w:sz w:val="24"/>
          <w:szCs w:val="24"/>
        </w:rPr>
        <w:t>Επιτροπή Παραλαβής</w:t>
      </w:r>
      <w:r w:rsidRPr="00AE0D64">
        <w:rPr>
          <w:rFonts w:asciiTheme="minorHAnsi" w:hAnsiTheme="minorHAnsi" w:cstheme="minorHAnsi"/>
          <w:sz w:val="24"/>
          <w:szCs w:val="24"/>
        </w:rPr>
        <w:t xml:space="preserve">, Η παραλαβή των </w:t>
      </w:r>
      <w:r w:rsidRPr="00AE0D64">
        <w:rPr>
          <w:rFonts w:asciiTheme="minorHAnsi" w:hAnsiTheme="minorHAnsi" w:cstheme="minorHAnsi"/>
          <w:b/>
          <w:sz w:val="24"/>
          <w:szCs w:val="24"/>
        </w:rPr>
        <w:t>καυσίμων</w:t>
      </w:r>
      <w:r w:rsidRPr="00AE0D64">
        <w:rPr>
          <w:rFonts w:asciiTheme="minorHAnsi" w:hAnsiTheme="minorHAnsi" w:cstheme="minorHAnsi"/>
          <w:sz w:val="24"/>
          <w:szCs w:val="24"/>
        </w:rPr>
        <w:t xml:space="preserve"> πραγματοποιείται από Επιτροπή που  συγκροτείται </w:t>
      </w:r>
      <w:r w:rsidR="00073259">
        <w:rPr>
          <w:rFonts w:asciiTheme="minorHAnsi" w:hAnsiTheme="minorHAnsi" w:cstheme="minorHAnsi"/>
          <w:sz w:val="24"/>
          <w:szCs w:val="24"/>
        </w:rPr>
        <w:t xml:space="preserve">μετά  από </w:t>
      </w:r>
      <w:r w:rsidRPr="00AE0D64">
        <w:rPr>
          <w:rFonts w:asciiTheme="minorHAnsi" w:hAnsiTheme="minorHAnsi" w:cstheme="minorHAnsi"/>
          <w:sz w:val="24"/>
          <w:szCs w:val="24"/>
        </w:rPr>
        <w:t xml:space="preserve"> απόφαση του Δημοτικού Συμβουλίου, μέσα από τον οριζόμενο από τη σύμβαση χρόνο ( δύο ημερών από την παραγγελία ), κατά τα λοιπά ισχύουν τα αναφερόμενα στη σύμβαση. </w:t>
      </w:r>
    </w:p>
    <w:p w:rsidR="00C132A4" w:rsidRPr="00AE0D64" w:rsidRDefault="00C132A4" w:rsidP="00CD72F2">
      <w:pPr>
        <w:pStyle w:val="1"/>
        <w:tabs>
          <w:tab w:val="left" w:pos="9072"/>
        </w:tabs>
        <w:ind w:left="-426" w:right="-341"/>
        <w:jc w:val="both"/>
        <w:rPr>
          <w:rFonts w:asciiTheme="minorHAnsi" w:hAnsiTheme="minorHAnsi" w:cstheme="minorHAnsi"/>
          <w:sz w:val="24"/>
          <w:szCs w:val="24"/>
          <w:u w:val="single"/>
        </w:rPr>
      </w:pPr>
      <w:r w:rsidRPr="00AE0D64">
        <w:rPr>
          <w:rFonts w:asciiTheme="minorHAnsi" w:hAnsiTheme="minorHAnsi" w:cstheme="minorHAnsi"/>
          <w:sz w:val="24"/>
          <w:szCs w:val="24"/>
        </w:rPr>
        <w:t xml:space="preserve"> </w:t>
      </w:r>
      <w:r w:rsidRPr="00AE0D64">
        <w:rPr>
          <w:rFonts w:asciiTheme="minorHAnsi" w:hAnsiTheme="minorHAnsi" w:cstheme="minorHAnsi"/>
          <w:b w:val="0"/>
          <w:sz w:val="24"/>
          <w:szCs w:val="24"/>
        </w:rPr>
        <w:t xml:space="preserve">  </w:t>
      </w:r>
      <w:r w:rsidR="00AE0D64">
        <w:rPr>
          <w:rFonts w:asciiTheme="minorHAnsi" w:hAnsiTheme="minorHAnsi" w:cstheme="minorHAnsi"/>
          <w:sz w:val="24"/>
          <w:szCs w:val="24"/>
          <w:u w:val="single"/>
        </w:rPr>
        <w:t>Άρθρο 15</w:t>
      </w:r>
      <w:r w:rsidRPr="00AE0D64">
        <w:rPr>
          <w:rFonts w:asciiTheme="minorHAnsi" w:hAnsiTheme="minorHAnsi" w:cstheme="minorHAnsi"/>
          <w:sz w:val="24"/>
          <w:szCs w:val="24"/>
          <w:u w:val="single"/>
        </w:rPr>
        <w:t>ο</w:t>
      </w:r>
    </w:p>
    <w:p w:rsidR="00C132A4" w:rsidRPr="00AE0D64" w:rsidRDefault="00C132A4" w:rsidP="00CD72F2">
      <w:pPr>
        <w:tabs>
          <w:tab w:val="left" w:pos="9072"/>
        </w:tabs>
        <w:ind w:left="-426" w:right="-341"/>
        <w:jc w:val="both"/>
        <w:rPr>
          <w:rFonts w:asciiTheme="minorHAnsi" w:hAnsiTheme="minorHAnsi" w:cstheme="minorHAnsi"/>
          <w:b/>
          <w:sz w:val="24"/>
          <w:szCs w:val="24"/>
        </w:rPr>
      </w:pPr>
      <w:r w:rsidRPr="00AE0D64">
        <w:rPr>
          <w:rFonts w:asciiTheme="minorHAnsi" w:hAnsiTheme="minorHAnsi" w:cstheme="minorHAnsi"/>
          <w:sz w:val="24"/>
          <w:szCs w:val="24"/>
        </w:rPr>
        <w:t xml:space="preserve">  </w:t>
      </w:r>
      <w:r w:rsidRPr="00AE0D64">
        <w:rPr>
          <w:rFonts w:asciiTheme="minorHAnsi" w:hAnsiTheme="minorHAnsi" w:cstheme="minorHAnsi"/>
          <w:b/>
          <w:sz w:val="24"/>
          <w:szCs w:val="24"/>
        </w:rPr>
        <w:t>Τόπος Παράδοσης.</w:t>
      </w:r>
    </w:p>
    <w:p w:rsidR="00C132A4" w:rsidRPr="00AE0D64" w:rsidRDefault="00C132A4" w:rsidP="00CD72F2">
      <w:pPr>
        <w:tabs>
          <w:tab w:val="left" w:pos="9072"/>
        </w:tabs>
        <w:ind w:left="-426" w:right="-341"/>
        <w:jc w:val="both"/>
        <w:rPr>
          <w:rFonts w:asciiTheme="minorHAnsi" w:hAnsiTheme="minorHAnsi" w:cstheme="minorHAnsi"/>
          <w:sz w:val="24"/>
          <w:szCs w:val="24"/>
        </w:rPr>
      </w:pPr>
      <w:r w:rsidRPr="00AE0D64">
        <w:rPr>
          <w:rFonts w:asciiTheme="minorHAnsi" w:hAnsiTheme="minorHAnsi" w:cstheme="minorHAnsi"/>
          <w:sz w:val="24"/>
          <w:szCs w:val="24"/>
        </w:rPr>
        <w:t>Η μεταφορά και η παράδοση των καυσίμων</w:t>
      </w:r>
      <w:r w:rsidRPr="00AE0D64">
        <w:rPr>
          <w:rFonts w:asciiTheme="minorHAnsi" w:hAnsiTheme="minorHAnsi" w:cstheme="minorHAnsi"/>
          <w:b/>
          <w:sz w:val="24"/>
          <w:szCs w:val="24"/>
        </w:rPr>
        <w:t>,</w:t>
      </w:r>
      <w:r w:rsidRPr="00AE0D64">
        <w:rPr>
          <w:rFonts w:asciiTheme="minorHAnsi" w:hAnsiTheme="minorHAnsi" w:cstheme="minorHAnsi"/>
          <w:sz w:val="24"/>
          <w:szCs w:val="24"/>
        </w:rPr>
        <w:t xml:space="preserve"> θα γίνεται </w:t>
      </w:r>
      <w:r w:rsidR="00073259">
        <w:rPr>
          <w:rFonts w:asciiTheme="minorHAnsi" w:hAnsiTheme="minorHAnsi" w:cstheme="minorHAnsi"/>
          <w:sz w:val="24"/>
          <w:szCs w:val="24"/>
        </w:rPr>
        <w:t>στις δεξαμενές που διαθέτει ο Δήμος Ηρακλείου στο αμαξοστάσιο .</w:t>
      </w:r>
      <w:r w:rsidRPr="00AE0D64">
        <w:rPr>
          <w:rFonts w:asciiTheme="minorHAnsi" w:hAnsiTheme="minorHAnsi" w:cstheme="minorHAnsi"/>
          <w:sz w:val="24"/>
          <w:szCs w:val="24"/>
        </w:rPr>
        <w:t xml:space="preserve"> </w:t>
      </w:r>
    </w:p>
    <w:p w:rsidR="00C132A4" w:rsidRPr="00AE0D64" w:rsidRDefault="00C132A4" w:rsidP="00CD72F2">
      <w:pPr>
        <w:pStyle w:val="6"/>
        <w:numPr>
          <w:ilvl w:val="0"/>
          <w:numId w:val="0"/>
        </w:numPr>
        <w:ind w:left="-426" w:right="-341"/>
        <w:jc w:val="both"/>
        <w:rPr>
          <w:rFonts w:asciiTheme="minorHAnsi" w:hAnsiTheme="minorHAnsi" w:cstheme="minorHAnsi"/>
          <w:b w:val="0"/>
          <w:sz w:val="24"/>
          <w:szCs w:val="24"/>
        </w:rPr>
      </w:pPr>
      <w:r w:rsidRPr="00AE0D64">
        <w:rPr>
          <w:rFonts w:asciiTheme="minorHAnsi" w:hAnsiTheme="minorHAnsi" w:cstheme="minorHAnsi"/>
          <w:b w:val="0"/>
          <w:sz w:val="24"/>
          <w:szCs w:val="24"/>
        </w:rPr>
        <w:t xml:space="preserve">  ΘΕΩΡΗΘΗΚΕ                                </w:t>
      </w:r>
    </w:p>
    <w:p w:rsidR="00C132A4" w:rsidRPr="00AE0D64" w:rsidRDefault="00C132A4" w:rsidP="00CD72F2">
      <w:pPr>
        <w:pStyle w:val="6"/>
        <w:ind w:left="-426" w:right="-341" w:firstLine="0"/>
        <w:jc w:val="both"/>
        <w:rPr>
          <w:rFonts w:asciiTheme="minorHAnsi" w:hAnsiTheme="minorHAnsi" w:cstheme="minorHAnsi"/>
          <w:b w:val="0"/>
          <w:sz w:val="24"/>
          <w:szCs w:val="24"/>
        </w:rPr>
      </w:pPr>
      <w:r w:rsidRPr="00AE0D64">
        <w:rPr>
          <w:rFonts w:asciiTheme="minorHAnsi" w:hAnsiTheme="minorHAnsi" w:cstheme="minorHAnsi"/>
          <w:b w:val="0"/>
          <w:sz w:val="24"/>
          <w:szCs w:val="24"/>
        </w:rPr>
        <w:t xml:space="preserve">       Δ/</w:t>
      </w:r>
      <w:proofErr w:type="spellStart"/>
      <w:r w:rsidRPr="00AE0D64">
        <w:rPr>
          <w:rFonts w:asciiTheme="minorHAnsi" w:hAnsiTheme="minorHAnsi" w:cstheme="minorHAnsi"/>
          <w:b w:val="0"/>
          <w:sz w:val="24"/>
          <w:szCs w:val="24"/>
        </w:rPr>
        <w:t>ντής</w:t>
      </w:r>
      <w:proofErr w:type="spellEnd"/>
      <w:r w:rsidRPr="00AE0D64">
        <w:rPr>
          <w:rFonts w:asciiTheme="minorHAnsi" w:hAnsiTheme="minorHAnsi" w:cstheme="minorHAnsi"/>
          <w:b w:val="0"/>
          <w:sz w:val="24"/>
          <w:szCs w:val="24"/>
        </w:rPr>
        <w:t xml:space="preserve">                                    </w:t>
      </w:r>
      <w:r w:rsidR="00564967" w:rsidRPr="00AE0D64">
        <w:rPr>
          <w:rFonts w:asciiTheme="minorHAnsi" w:hAnsiTheme="minorHAnsi" w:cstheme="minorHAnsi"/>
          <w:b w:val="0"/>
          <w:sz w:val="24"/>
          <w:szCs w:val="24"/>
        </w:rPr>
        <w:t xml:space="preserve">            </w:t>
      </w:r>
      <w:r w:rsidRPr="00AE0D64">
        <w:rPr>
          <w:rFonts w:asciiTheme="minorHAnsi" w:hAnsiTheme="minorHAnsi" w:cstheme="minorHAnsi"/>
          <w:b w:val="0"/>
          <w:sz w:val="24"/>
          <w:szCs w:val="24"/>
        </w:rPr>
        <w:t xml:space="preserve">        </w:t>
      </w:r>
      <w:r w:rsidR="00564967" w:rsidRPr="00AE0D64">
        <w:rPr>
          <w:rFonts w:asciiTheme="minorHAnsi" w:hAnsiTheme="minorHAnsi" w:cstheme="minorHAnsi"/>
          <w:b w:val="0"/>
          <w:sz w:val="24"/>
          <w:szCs w:val="24"/>
        </w:rPr>
        <w:t xml:space="preserve">             </w:t>
      </w:r>
      <w:r w:rsidRPr="00AE0D64">
        <w:rPr>
          <w:rFonts w:asciiTheme="minorHAnsi" w:hAnsiTheme="minorHAnsi" w:cstheme="minorHAnsi"/>
          <w:b w:val="0"/>
          <w:sz w:val="24"/>
          <w:szCs w:val="24"/>
        </w:rPr>
        <w:t xml:space="preserve">              Ο Συντάκτης                           </w:t>
      </w:r>
    </w:p>
    <w:p w:rsidR="00C132A4" w:rsidRPr="00AE0D64" w:rsidRDefault="00C132A4" w:rsidP="00CD72F2">
      <w:pPr>
        <w:pStyle w:val="6"/>
        <w:ind w:left="-426" w:right="-341" w:firstLine="0"/>
        <w:jc w:val="both"/>
        <w:rPr>
          <w:rFonts w:asciiTheme="minorHAnsi" w:hAnsiTheme="minorHAnsi" w:cstheme="minorHAnsi"/>
          <w:b w:val="0"/>
          <w:sz w:val="24"/>
          <w:szCs w:val="24"/>
        </w:rPr>
      </w:pPr>
      <w:r w:rsidRPr="00AE0D64">
        <w:rPr>
          <w:rFonts w:asciiTheme="minorHAnsi" w:hAnsiTheme="minorHAnsi" w:cstheme="minorHAnsi"/>
          <w:b w:val="0"/>
          <w:sz w:val="24"/>
          <w:szCs w:val="24"/>
        </w:rPr>
        <w:t xml:space="preserve">    Αλεξάκης Στυλιανός                     </w:t>
      </w:r>
      <w:r w:rsidR="00564967" w:rsidRPr="00AE0D64">
        <w:rPr>
          <w:rFonts w:asciiTheme="minorHAnsi" w:hAnsiTheme="minorHAnsi" w:cstheme="minorHAnsi"/>
          <w:b w:val="0"/>
          <w:sz w:val="24"/>
          <w:szCs w:val="24"/>
        </w:rPr>
        <w:t xml:space="preserve">                            </w:t>
      </w:r>
      <w:r w:rsidRPr="00AE0D64">
        <w:rPr>
          <w:rFonts w:asciiTheme="minorHAnsi" w:hAnsiTheme="minorHAnsi" w:cstheme="minorHAnsi"/>
          <w:b w:val="0"/>
          <w:sz w:val="24"/>
          <w:szCs w:val="24"/>
        </w:rPr>
        <w:t xml:space="preserve">              Παντελής </w:t>
      </w:r>
      <w:proofErr w:type="spellStart"/>
      <w:r w:rsidRPr="00AE0D64">
        <w:rPr>
          <w:rFonts w:asciiTheme="minorHAnsi" w:hAnsiTheme="minorHAnsi" w:cstheme="minorHAnsi"/>
          <w:b w:val="0"/>
          <w:sz w:val="24"/>
          <w:szCs w:val="24"/>
        </w:rPr>
        <w:t>Κρουσταλάκης</w:t>
      </w:r>
      <w:proofErr w:type="spellEnd"/>
      <w:r w:rsidRPr="00AE0D64">
        <w:rPr>
          <w:rFonts w:asciiTheme="minorHAnsi" w:hAnsiTheme="minorHAnsi" w:cstheme="minorHAnsi"/>
          <w:b w:val="0"/>
          <w:sz w:val="24"/>
          <w:szCs w:val="24"/>
        </w:rPr>
        <w:t xml:space="preserve">                   </w:t>
      </w:r>
    </w:p>
    <w:p w:rsidR="00C132A4" w:rsidRPr="00AE0D64" w:rsidRDefault="00C132A4" w:rsidP="00CD72F2">
      <w:pPr>
        <w:pStyle w:val="6"/>
        <w:ind w:left="-426" w:right="-341" w:firstLine="0"/>
        <w:jc w:val="both"/>
        <w:rPr>
          <w:rFonts w:asciiTheme="minorHAnsi" w:hAnsiTheme="minorHAnsi" w:cstheme="minorHAnsi"/>
          <w:b w:val="0"/>
          <w:sz w:val="24"/>
          <w:szCs w:val="24"/>
        </w:rPr>
      </w:pPr>
      <w:proofErr w:type="spellStart"/>
      <w:r w:rsidRPr="00AE0D64">
        <w:rPr>
          <w:rFonts w:asciiTheme="minorHAnsi" w:hAnsiTheme="minorHAnsi" w:cstheme="minorHAnsi"/>
          <w:b w:val="0"/>
          <w:sz w:val="24"/>
          <w:szCs w:val="24"/>
        </w:rPr>
        <w:t>Αρχιτέκτων</w:t>
      </w:r>
      <w:proofErr w:type="spellEnd"/>
      <w:r w:rsidRPr="00AE0D64">
        <w:rPr>
          <w:rFonts w:asciiTheme="minorHAnsi" w:hAnsiTheme="minorHAnsi" w:cstheme="minorHAnsi"/>
          <w:b w:val="0"/>
          <w:sz w:val="24"/>
          <w:szCs w:val="24"/>
        </w:rPr>
        <w:t xml:space="preserve"> </w:t>
      </w:r>
      <w:proofErr w:type="spellStart"/>
      <w:r w:rsidRPr="00AE0D64">
        <w:rPr>
          <w:rFonts w:asciiTheme="minorHAnsi" w:hAnsiTheme="minorHAnsi" w:cstheme="minorHAnsi"/>
          <w:b w:val="0"/>
          <w:sz w:val="24"/>
          <w:szCs w:val="24"/>
        </w:rPr>
        <w:t>Μηχ</w:t>
      </w:r>
      <w:proofErr w:type="spellEnd"/>
      <w:r w:rsidRPr="00AE0D64">
        <w:rPr>
          <w:rFonts w:asciiTheme="minorHAnsi" w:hAnsiTheme="minorHAnsi" w:cstheme="minorHAnsi"/>
          <w:b w:val="0"/>
          <w:sz w:val="24"/>
          <w:szCs w:val="24"/>
        </w:rPr>
        <w:t>/</w:t>
      </w:r>
      <w:proofErr w:type="spellStart"/>
      <w:r w:rsidRPr="00AE0D64">
        <w:rPr>
          <w:rFonts w:asciiTheme="minorHAnsi" w:hAnsiTheme="minorHAnsi" w:cstheme="minorHAnsi"/>
          <w:b w:val="0"/>
          <w:sz w:val="24"/>
          <w:szCs w:val="24"/>
        </w:rPr>
        <w:t>κός</w:t>
      </w:r>
      <w:proofErr w:type="spellEnd"/>
      <w:r w:rsidRPr="00AE0D64">
        <w:rPr>
          <w:rFonts w:asciiTheme="minorHAnsi" w:hAnsiTheme="minorHAnsi" w:cstheme="minorHAnsi"/>
          <w:b w:val="0"/>
          <w:sz w:val="24"/>
          <w:szCs w:val="24"/>
        </w:rPr>
        <w:t xml:space="preserve"> με </w:t>
      </w:r>
      <w:proofErr w:type="spellStart"/>
      <w:r w:rsidRPr="00AE0D64">
        <w:rPr>
          <w:rFonts w:asciiTheme="minorHAnsi" w:hAnsiTheme="minorHAnsi" w:cstheme="minorHAnsi"/>
          <w:b w:val="0"/>
          <w:sz w:val="24"/>
          <w:szCs w:val="24"/>
        </w:rPr>
        <w:t>β΄β</w:t>
      </w:r>
      <w:proofErr w:type="spellEnd"/>
      <w:r w:rsidRPr="00AE0D64">
        <w:rPr>
          <w:rFonts w:asciiTheme="minorHAnsi" w:hAnsiTheme="minorHAnsi" w:cstheme="minorHAnsi"/>
          <w:b w:val="0"/>
          <w:sz w:val="24"/>
          <w:szCs w:val="24"/>
        </w:rPr>
        <w:t xml:space="preserve">        </w:t>
      </w:r>
      <w:r w:rsidR="00564967" w:rsidRPr="00AE0D64">
        <w:rPr>
          <w:rFonts w:asciiTheme="minorHAnsi" w:hAnsiTheme="minorHAnsi" w:cstheme="minorHAnsi"/>
          <w:b w:val="0"/>
          <w:sz w:val="24"/>
          <w:szCs w:val="24"/>
        </w:rPr>
        <w:t xml:space="preserve">                                    </w:t>
      </w:r>
      <w:r w:rsidRPr="00AE0D64">
        <w:rPr>
          <w:rFonts w:asciiTheme="minorHAnsi" w:hAnsiTheme="minorHAnsi" w:cstheme="minorHAnsi"/>
          <w:b w:val="0"/>
          <w:sz w:val="24"/>
          <w:szCs w:val="24"/>
        </w:rPr>
        <w:t xml:space="preserve">     </w:t>
      </w:r>
      <w:proofErr w:type="spellStart"/>
      <w:r w:rsidRPr="00AE0D64">
        <w:rPr>
          <w:rFonts w:asciiTheme="minorHAnsi" w:hAnsiTheme="minorHAnsi" w:cstheme="minorHAnsi"/>
          <w:b w:val="0"/>
          <w:sz w:val="24"/>
          <w:szCs w:val="24"/>
        </w:rPr>
        <w:t>Πτυχ</w:t>
      </w:r>
      <w:proofErr w:type="spellEnd"/>
      <w:r w:rsidRPr="00AE0D64">
        <w:rPr>
          <w:rFonts w:asciiTheme="minorHAnsi" w:hAnsiTheme="minorHAnsi" w:cstheme="minorHAnsi"/>
          <w:b w:val="0"/>
          <w:sz w:val="24"/>
          <w:szCs w:val="24"/>
        </w:rPr>
        <w:t xml:space="preserve">. Μηχανολόγος </w:t>
      </w:r>
      <w:proofErr w:type="spellStart"/>
      <w:r w:rsidRPr="00AE0D64">
        <w:rPr>
          <w:rFonts w:asciiTheme="minorHAnsi" w:hAnsiTheme="minorHAnsi" w:cstheme="minorHAnsi"/>
          <w:b w:val="0"/>
          <w:sz w:val="24"/>
          <w:szCs w:val="24"/>
        </w:rPr>
        <w:t>Μηχ</w:t>
      </w:r>
      <w:proofErr w:type="spellEnd"/>
      <w:r w:rsidRPr="00AE0D64">
        <w:rPr>
          <w:rFonts w:asciiTheme="minorHAnsi" w:hAnsiTheme="minorHAnsi" w:cstheme="minorHAnsi"/>
          <w:b w:val="0"/>
          <w:sz w:val="24"/>
          <w:szCs w:val="24"/>
        </w:rPr>
        <w:t>/</w:t>
      </w:r>
      <w:proofErr w:type="spellStart"/>
      <w:r w:rsidRPr="00AE0D64">
        <w:rPr>
          <w:rFonts w:asciiTheme="minorHAnsi" w:hAnsiTheme="minorHAnsi" w:cstheme="minorHAnsi"/>
          <w:b w:val="0"/>
          <w:sz w:val="24"/>
          <w:szCs w:val="24"/>
        </w:rPr>
        <w:t>κός</w:t>
      </w:r>
      <w:proofErr w:type="spellEnd"/>
      <w:r w:rsidRPr="00AE0D64">
        <w:rPr>
          <w:rFonts w:asciiTheme="minorHAnsi" w:hAnsiTheme="minorHAnsi" w:cstheme="minorHAnsi"/>
          <w:b w:val="0"/>
          <w:sz w:val="24"/>
          <w:szCs w:val="24"/>
        </w:rPr>
        <w:t xml:space="preserve"> με </w:t>
      </w:r>
      <w:proofErr w:type="spellStart"/>
      <w:r w:rsidRPr="00AE0D64">
        <w:rPr>
          <w:rFonts w:asciiTheme="minorHAnsi" w:hAnsiTheme="minorHAnsi" w:cstheme="minorHAnsi"/>
          <w:b w:val="0"/>
          <w:sz w:val="24"/>
          <w:szCs w:val="24"/>
        </w:rPr>
        <w:t>β΄β</w:t>
      </w:r>
      <w:proofErr w:type="spellEnd"/>
      <w:r w:rsidRPr="00AE0D64">
        <w:rPr>
          <w:rFonts w:asciiTheme="minorHAnsi" w:hAnsiTheme="minorHAnsi" w:cstheme="minorHAnsi"/>
          <w:b w:val="0"/>
          <w:sz w:val="24"/>
          <w:szCs w:val="24"/>
        </w:rPr>
        <w:t xml:space="preserve">   </w:t>
      </w:r>
    </w:p>
    <w:p w:rsidR="00912922" w:rsidRPr="00AE0D64" w:rsidRDefault="00564967" w:rsidP="00CD72F2">
      <w:pPr>
        <w:jc w:val="both"/>
        <w:rPr>
          <w:rFonts w:asciiTheme="minorHAnsi" w:hAnsiTheme="minorHAnsi" w:cstheme="minorHAnsi"/>
          <w:sz w:val="24"/>
          <w:szCs w:val="24"/>
        </w:rPr>
      </w:pPr>
      <w:r w:rsidRPr="00AE0D64">
        <w:rPr>
          <w:rFonts w:asciiTheme="minorHAnsi" w:hAnsiTheme="minorHAnsi" w:cstheme="minorHAnsi"/>
          <w:sz w:val="24"/>
          <w:szCs w:val="24"/>
        </w:rPr>
        <w:t xml:space="preserve"> </w:t>
      </w:r>
    </w:p>
    <w:p w:rsidR="00CD72F2" w:rsidRPr="00AE0D64" w:rsidRDefault="00CD72F2">
      <w:pPr>
        <w:jc w:val="both"/>
        <w:rPr>
          <w:rFonts w:asciiTheme="minorHAnsi" w:hAnsiTheme="minorHAnsi" w:cstheme="minorHAnsi"/>
          <w:sz w:val="24"/>
          <w:szCs w:val="24"/>
        </w:rPr>
      </w:pPr>
    </w:p>
    <w:sectPr w:rsidR="00CD72F2" w:rsidRPr="00AE0D6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356" w:rsidRDefault="00D73356" w:rsidP="00D73356">
      <w:r>
        <w:separator/>
      </w:r>
    </w:p>
  </w:endnote>
  <w:endnote w:type="continuationSeparator" w:id="0">
    <w:p w:rsidR="00D73356" w:rsidRDefault="00D73356" w:rsidP="00D7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356" w:rsidRDefault="00D73356" w:rsidP="00D73356">
      <w:r>
        <w:separator/>
      </w:r>
    </w:p>
  </w:footnote>
  <w:footnote w:type="continuationSeparator" w:id="0">
    <w:p w:rsidR="00D73356" w:rsidRDefault="00D73356" w:rsidP="00D73356">
      <w:r>
        <w:continuationSeparator/>
      </w:r>
    </w:p>
  </w:footnote>
  <w:footnote w:id="1">
    <w:p w:rsidR="00C212AE" w:rsidRDefault="00C212AE" w:rsidP="00C212AE">
      <w:pPr>
        <w:pStyle w:val="a6"/>
        <w:rPr>
          <w:lang w:val="el-GR"/>
        </w:rPr>
      </w:pPr>
      <w:r>
        <w:rPr>
          <w:rStyle w:val="a5"/>
        </w:rPr>
        <w:footnoteRef/>
      </w:r>
      <w:r>
        <w:rPr>
          <w:lang w:val="el-GR"/>
        </w:rPr>
        <w:tab/>
        <w:t xml:space="preserve">Με εκτύπωση της καρτέλας “Στοιχεία Μητρώου/ Επιχείρησης”, όπως αυτά εμφανίζονται στο </w:t>
      </w:r>
      <w:proofErr w:type="spellStart"/>
      <w:r>
        <w:rPr>
          <w:sz w:val="22"/>
          <w:szCs w:val="22"/>
          <w:lang w:val="en-US"/>
        </w:rPr>
        <w:t>taxisnet</w:t>
      </w:r>
      <w:proofErr w:type="spellEnd"/>
      <w:r>
        <w:rPr>
          <w:sz w:val="22"/>
          <w:szCs w:val="22"/>
          <w:lang w:val="el-GR"/>
        </w:rPr>
        <w:t>.</w:t>
      </w:r>
    </w:p>
  </w:footnote>
  <w:footnote w:id="2">
    <w:p w:rsidR="00C212AE" w:rsidRDefault="00C212AE" w:rsidP="00C212AE">
      <w:pPr>
        <w:ind w:firstLine="567"/>
      </w:pPr>
      <w:r>
        <w:rPr>
          <w:rStyle w:val="a5"/>
        </w:rPr>
        <w:footnoteRef/>
      </w:r>
      <w:r>
        <w:tab/>
      </w:r>
      <w:proofErr w:type="spellStart"/>
      <w:r>
        <w:t>Πρβλ</w:t>
      </w:r>
      <w:proofErr w:type="spellEnd"/>
      <w:r>
        <w:t>. άρθρο 78 παρ. 1/ 80 παρ. 1 ν. 4412/2016. 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BC5A39"/>
    <w:multiLevelType w:val="hybridMultilevel"/>
    <w:tmpl w:val="5AA4B7B2"/>
    <w:lvl w:ilvl="0" w:tplc="B2026656">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
    <w:nsid w:val="363A1A3D"/>
    <w:multiLevelType w:val="hybridMultilevel"/>
    <w:tmpl w:val="2C146152"/>
    <w:lvl w:ilvl="0" w:tplc="EDE056FA">
      <w:start w:val="1"/>
      <w:numFmt w:val="decimal"/>
      <w:lvlText w:val="%1."/>
      <w:lvlJc w:val="left"/>
      <w:pPr>
        <w:ind w:left="-150" w:hanging="360"/>
      </w:pPr>
      <w:rPr>
        <w:rFonts w:hint="default"/>
      </w:rPr>
    </w:lvl>
    <w:lvl w:ilvl="1" w:tplc="04080019" w:tentative="1">
      <w:start w:val="1"/>
      <w:numFmt w:val="lowerLetter"/>
      <w:lvlText w:val="%2."/>
      <w:lvlJc w:val="left"/>
      <w:pPr>
        <w:ind w:left="570" w:hanging="360"/>
      </w:pPr>
    </w:lvl>
    <w:lvl w:ilvl="2" w:tplc="0408001B" w:tentative="1">
      <w:start w:val="1"/>
      <w:numFmt w:val="lowerRoman"/>
      <w:lvlText w:val="%3."/>
      <w:lvlJc w:val="right"/>
      <w:pPr>
        <w:ind w:left="1290" w:hanging="180"/>
      </w:pPr>
    </w:lvl>
    <w:lvl w:ilvl="3" w:tplc="0408000F" w:tentative="1">
      <w:start w:val="1"/>
      <w:numFmt w:val="decimal"/>
      <w:lvlText w:val="%4."/>
      <w:lvlJc w:val="left"/>
      <w:pPr>
        <w:ind w:left="2010" w:hanging="360"/>
      </w:pPr>
    </w:lvl>
    <w:lvl w:ilvl="4" w:tplc="04080019" w:tentative="1">
      <w:start w:val="1"/>
      <w:numFmt w:val="lowerLetter"/>
      <w:lvlText w:val="%5."/>
      <w:lvlJc w:val="left"/>
      <w:pPr>
        <w:ind w:left="2730" w:hanging="360"/>
      </w:pPr>
    </w:lvl>
    <w:lvl w:ilvl="5" w:tplc="0408001B" w:tentative="1">
      <w:start w:val="1"/>
      <w:numFmt w:val="lowerRoman"/>
      <w:lvlText w:val="%6."/>
      <w:lvlJc w:val="right"/>
      <w:pPr>
        <w:ind w:left="3450" w:hanging="180"/>
      </w:pPr>
    </w:lvl>
    <w:lvl w:ilvl="6" w:tplc="0408000F" w:tentative="1">
      <w:start w:val="1"/>
      <w:numFmt w:val="decimal"/>
      <w:lvlText w:val="%7."/>
      <w:lvlJc w:val="left"/>
      <w:pPr>
        <w:ind w:left="4170" w:hanging="360"/>
      </w:pPr>
    </w:lvl>
    <w:lvl w:ilvl="7" w:tplc="04080019" w:tentative="1">
      <w:start w:val="1"/>
      <w:numFmt w:val="lowerLetter"/>
      <w:lvlText w:val="%8."/>
      <w:lvlJc w:val="left"/>
      <w:pPr>
        <w:ind w:left="4890" w:hanging="360"/>
      </w:pPr>
    </w:lvl>
    <w:lvl w:ilvl="8" w:tplc="0408001B" w:tentative="1">
      <w:start w:val="1"/>
      <w:numFmt w:val="lowerRoman"/>
      <w:lvlText w:val="%9."/>
      <w:lvlJc w:val="right"/>
      <w:pPr>
        <w:ind w:left="5610" w:hanging="180"/>
      </w:pPr>
    </w:lvl>
  </w:abstractNum>
  <w:abstractNum w:abstractNumId="3">
    <w:nsid w:val="5A193948"/>
    <w:multiLevelType w:val="multilevel"/>
    <w:tmpl w:val="B8309152"/>
    <w:lvl w:ilvl="0">
      <w:start w:val="1"/>
      <w:numFmt w:val="decimal"/>
      <w:lvlText w:val="%1."/>
      <w:lvlJc w:val="left"/>
      <w:pPr>
        <w:ind w:left="-66" w:hanging="360"/>
      </w:pPr>
      <w:rPr>
        <w:rFonts w:hint="default"/>
      </w:rPr>
    </w:lvl>
    <w:lvl w:ilvl="1">
      <w:start w:val="3"/>
      <w:numFmt w:val="decimal"/>
      <w:isLgl/>
      <w:lvlText w:val="%1.%2"/>
      <w:lvlJc w:val="left"/>
      <w:pPr>
        <w:ind w:left="357" w:hanging="57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933"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719"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718" w:hanging="1440"/>
      </w:pPr>
      <w:rPr>
        <w:rFonts w:hint="default"/>
      </w:r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E7"/>
    <w:rsid w:val="000429FC"/>
    <w:rsid w:val="00073259"/>
    <w:rsid w:val="00160D47"/>
    <w:rsid w:val="00165EE7"/>
    <w:rsid w:val="00247546"/>
    <w:rsid w:val="002879D9"/>
    <w:rsid w:val="002978BF"/>
    <w:rsid w:val="00331005"/>
    <w:rsid w:val="00397E50"/>
    <w:rsid w:val="003A0A77"/>
    <w:rsid w:val="00477AB5"/>
    <w:rsid w:val="00564967"/>
    <w:rsid w:val="005C276A"/>
    <w:rsid w:val="0063519A"/>
    <w:rsid w:val="006475F2"/>
    <w:rsid w:val="00650A51"/>
    <w:rsid w:val="00670AD8"/>
    <w:rsid w:val="006F3AEE"/>
    <w:rsid w:val="007943B1"/>
    <w:rsid w:val="00811C43"/>
    <w:rsid w:val="00912922"/>
    <w:rsid w:val="00A006A6"/>
    <w:rsid w:val="00A60B5E"/>
    <w:rsid w:val="00AE0D64"/>
    <w:rsid w:val="00B33938"/>
    <w:rsid w:val="00B579B9"/>
    <w:rsid w:val="00B61928"/>
    <w:rsid w:val="00B712F9"/>
    <w:rsid w:val="00B8214B"/>
    <w:rsid w:val="00C132A4"/>
    <w:rsid w:val="00C212AE"/>
    <w:rsid w:val="00C307BC"/>
    <w:rsid w:val="00CB7914"/>
    <w:rsid w:val="00CD72F2"/>
    <w:rsid w:val="00CF022D"/>
    <w:rsid w:val="00CF3F29"/>
    <w:rsid w:val="00D73356"/>
    <w:rsid w:val="00D94ED7"/>
    <w:rsid w:val="00DA5A86"/>
    <w:rsid w:val="00F120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15870-FE4D-48B7-BC28-C95069A4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005"/>
    <w:pPr>
      <w:suppressAutoHyphens/>
      <w:spacing w:after="0" w:line="240" w:lineRule="auto"/>
    </w:pPr>
    <w:rPr>
      <w:rFonts w:ascii="Verdana" w:eastAsia="SimSun" w:hAnsi="Verdana" w:cs="Verdana"/>
      <w:sz w:val="20"/>
      <w:szCs w:val="20"/>
      <w:lang w:eastAsia="zh-CN"/>
    </w:rPr>
  </w:style>
  <w:style w:type="paragraph" w:styleId="1">
    <w:name w:val="heading 1"/>
    <w:basedOn w:val="a"/>
    <w:next w:val="a"/>
    <w:link w:val="1Char"/>
    <w:qFormat/>
    <w:rsid w:val="00C132A4"/>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C132A4"/>
    <w:pPr>
      <w:keepNext/>
      <w:spacing w:before="240" w:after="60"/>
      <w:outlineLvl w:val="1"/>
    </w:pPr>
    <w:rPr>
      <w:rFonts w:ascii="Arial" w:hAnsi="Arial" w:cs="Arial"/>
      <w:b/>
      <w:bCs/>
      <w:i/>
      <w:iCs/>
      <w:sz w:val="28"/>
      <w:szCs w:val="28"/>
    </w:rPr>
  </w:style>
  <w:style w:type="paragraph" w:styleId="3">
    <w:name w:val="heading 3"/>
    <w:basedOn w:val="a"/>
    <w:next w:val="a"/>
    <w:link w:val="3Char"/>
    <w:uiPriority w:val="9"/>
    <w:semiHidden/>
    <w:unhideWhenUsed/>
    <w:qFormat/>
    <w:rsid w:val="00D7335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C132A4"/>
    <w:pPr>
      <w:keepNext/>
      <w:numPr>
        <w:ilvl w:val="3"/>
        <w:numId w:val="1"/>
      </w:numPr>
      <w:jc w:val="center"/>
      <w:outlineLvl w:val="3"/>
    </w:pPr>
    <w:rPr>
      <w:rFonts w:ascii="Arial" w:eastAsia="Times New Roman" w:hAnsi="Arial" w:cs="Arial"/>
      <w:b/>
      <w:bCs/>
      <w:sz w:val="22"/>
    </w:rPr>
  </w:style>
  <w:style w:type="paragraph" w:styleId="5">
    <w:name w:val="heading 5"/>
    <w:basedOn w:val="a"/>
    <w:next w:val="a"/>
    <w:link w:val="5Char"/>
    <w:qFormat/>
    <w:rsid w:val="00C132A4"/>
    <w:pPr>
      <w:spacing w:before="240" w:after="60"/>
      <w:outlineLvl w:val="4"/>
    </w:pPr>
    <w:rPr>
      <w:b/>
      <w:bCs/>
      <w:i/>
      <w:iCs/>
      <w:sz w:val="26"/>
      <w:szCs w:val="26"/>
    </w:rPr>
  </w:style>
  <w:style w:type="paragraph" w:styleId="6">
    <w:name w:val="heading 6"/>
    <w:basedOn w:val="a"/>
    <w:next w:val="a"/>
    <w:link w:val="6Char"/>
    <w:qFormat/>
    <w:rsid w:val="00C132A4"/>
    <w:pPr>
      <w:numPr>
        <w:ilvl w:val="5"/>
        <w:numId w:val="1"/>
      </w:num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132A4"/>
    <w:rPr>
      <w:rFonts w:ascii="Arial" w:eastAsia="SimSun" w:hAnsi="Arial" w:cs="Arial"/>
      <w:b/>
      <w:bCs/>
      <w:kern w:val="32"/>
      <w:sz w:val="32"/>
      <w:szCs w:val="32"/>
      <w:lang w:eastAsia="zh-CN"/>
    </w:rPr>
  </w:style>
  <w:style w:type="character" w:customStyle="1" w:styleId="2Char">
    <w:name w:val="Επικεφαλίδα 2 Char"/>
    <w:basedOn w:val="a0"/>
    <w:link w:val="2"/>
    <w:rsid w:val="00C132A4"/>
    <w:rPr>
      <w:rFonts w:ascii="Arial" w:eastAsia="SimSun" w:hAnsi="Arial" w:cs="Arial"/>
      <w:b/>
      <w:bCs/>
      <w:i/>
      <w:iCs/>
      <w:sz w:val="28"/>
      <w:szCs w:val="28"/>
      <w:lang w:eastAsia="zh-CN"/>
    </w:rPr>
  </w:style>
  <w:style w:type="character" w:customStyle="1" w:styleId="4Char">
    <w:name w:val="Επικεφαλίδα 4 Char"/>
    <w:basedOn w:val="a0"/>
    <w:link w:val="4"/>
    <w:rsid w:val="00C132A4"/>
    <w:rPr>
      <w:rFonts w:ascii="Arial" w:eastAsia="Times New Roman" w:hAnsi="Arial" w:cs="Arial"/>
      <w:b/>
      <w:bCs/>
      <w:szCs w:val="20"/>
      <w:lang w:eastAsia="zh-CN"/>
    </w:rPr>
  </w:style>
  <w:style w:type="character" w:customStyle="1" w:styleId="5Char">
    <w:name w:val="Επικεφαλίδα 5 Char"/>
    <w:basedOn w:val="a0"/>
    <w:link w:val="5"/>
    <w:rsid w:val="00C132A4"/>
    <w:rPr>
      <w:rFonts w:ascii="Verdana" w:eastAsia="SimSun" w:hAnsi="Verdana" w:cs="Verdana"/>
      <w:b/>
      <w:bCs/>
      <w:i/>
      <w:iCs/>
      <w:sz w:val="26"/>
      <w:szCs w:val="26"/>
      <w:lang w:eastAsia="zh-CN"/>
    </w:rPr>
  </w:style>
  <w:style w:type="character" w:customStyle="1" w:styleId="6Char">
    <w:name w:val="Επικεφαλίδα 6 Char"/>
    <w:basedOn w:val="a0"/>
    <w:link w:val="6"/>
    <w:rsid w:val="00C132A4"/>
    <w:rPr>
      <w:rFonts w:ascii="Times New Roman" w:eastAsia="SimSun" w:hAnsi="Times New Roman" w:cs="Times New Roman"/>
      <w:b/>
      <w:bCs/>
      <w:lang w:eastAsia="zh-CN"/>
    </w:rPr>
  </w:style>
  <w:style w:type="paragraph" w:styleId="a3">
    <w:name w:val="Body Text"/>
    <w:basedOn w:val="a"/>
    <w:link w:val="Char"/>
    <w:rsid w:val="00C132A4"/>
    <w:pPr>
      <w:spacing w:after="120"/>
    </w:pPr>
  </w:style>
  <w:style w:type="character" w:customStyle="1" w:styleId="Char">
    <w:name w:val="Σώμα κειμένου Char"/>
    <w:basedOn w:val="a0"/>
    <w:link w:val="a3"/>
    <w:rsid w:val="00C132A4"/>
    <w:rPr>
      <w:rFonts w:ascii="Verdana" w:eastAsia="SimSun" w:hAnsi="Verdana" w:cs="Verdana"/>
      <w:sz w:val="20"/>
      <w:szCs w:val="20"/>
      <w:lang w:eastAsia="zh-CN"/>
    </w:rPr>
  </w:style>
  <w:style w:type="paragraph" w:styleId="20">
    <w:name w:val="Body Text 2"/>
    <w:basedOn w:val="a"/>
    <w:link w:val="2Char0"/>
    <w:rsid w:val="00C132A4"/>
    <w:pPr>
      <w:spacing w:after="120" w:line="480" w:lineRule="auto"/>
    </w:pPr>
  </w:style>
  <w:style w:type="character" w:customStyle="1" w:styleId="2Char0">
    <w:name w:val="Σώμα κείμενου 2 Char"/>
    <w:basedOn w:val="a0"/>
    <w:link w:val="20"/>
    <w:rsid w:val="00C132A4"/>
    <w:rPr>
      <w:rFonts w:ascii="Verdana" w:eastAsia="SimSun" w:hAnsi="Verdana" w:cs="Verdana"/>
      <w:sz w:val="20"/>
      <w:szCs w:val="20"/>
      <w:lang w:eastAsia="zh-CN"/>
    </w:rPr>
  </w:style>
  <w:style w:type="character" w:styleId="-">
    <w:name w:val="Hyperlink"/>
    <w:uiPriority w:val="99"/>
    <w:rsid w:val="00A006A6"/>
    <w:rPr>
      <w:color w:val="0000FF"/>
      <w:u w:val="single"/>
    </w:rPr>
  </w:style>
  <w:style w:type="paragraph" w:customStyle="1" w:styleId="Default">
    <w:name w:val="Default"/>
    <w:link w:val="DefaultChar"/>
    <w:rsid w:val="00A006A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nk">
    <w:name w:val="link"/>
    <w:basedOn w:val="a0"/>
    <w:rsid w:val="00A006A6"/>
  </w:style>
  <w:style w:type="paragraph" w:styleId="a4">
    <w:name w:val="List Paragraph"/>
    <w:basedOn w:val="a"/>
    <w:uiPriority w:val="34"/>
    <w:qFormat/>
    <w:rsid w:val="002978BF"/>
    <w:pPr>
      <w:ind w:left="720"/>
      <w:contextualSpacing/>
    </w:pPr>
  </w:style>
  <w:style w:type="character" w:customStyle="1" w:styleId="3Char">
    <w:name w:val="Επικεφαλίδα 3 Char"/>
    <w:basedOn w:val="a0"/>
    <w:link w:val="3"/>
    <w:uiPriority w:val="9"/>
    <w:semiHidden/>
    <w:rsid w:val="00D73356"/>
    <w:rPr>
      <w:rFonts w:asciiTheme="majorHAnsi" w:eastAsiaTheme="majorEastAsia" w:hAnsiTheme="majorHAnsi" w:cstheme="majorBidi"/>
      <w:color w:val="1F4D78" w:themeColor="accent1" w:themeShade="7F"/>
      <w:sz w:val="24"/>
      <w:szCs w:val="24"/>
      <w:lang w:eastAsia="zh-CN"/>
    </w:rPr>
  </w:style>
  <w:style w:type="character" w:customStyle="1" w:styleId="a5">
    <w:name w:val="Χαρακτήρες υποσημείωσης"/>
    <w:rsid w:val="00D73356"/>
    <w:rPr>
      <w:rFonts w:ascii="Calibri" w:hAnsi="Calibri" w:cs="Times New Roman"/>
      <w:b w:val="0"/>
      <w:i w:val="0"/>
      <w:sz w:val="28"/>
      <w:vertAlign w:val="superscript"/>
    </w:rPr>
  </w:style>
  <w:style w:type="paragraph" w:styleId="a6">
    <w:name w:val="footnote text"/>
    <w:basedOn w:val="a"/>
    <w:link w:val="Char0"/>
    <w:rsid w:val="00D73356"/>
    <w:pPr>
      <w:ind w:left="425" w:hanging="425"/>
      <w:jc w:val="both"/>
    </w:pPr>
    <w:rPr>
      <w:rFonts w:ascii="Calibri" w:eastAsia="Times New Roman" w:hAnsi="Calibri" w:cs="Calibri"/>
      <w:lang w:val="en-IE"/>
    </w:rPr>
  </w:style>
  <w:style w:type="character" w:customStyle="1" w:styleId="Char0">
    <w:name w:val="Κείμενο υποσημείωσης Char"/>
    <w:basedOn w:val="a0"/>
    <w:link w:val="a6"/>
    <w:rsid w:val="00D73356"/>
    <w:rPr>
      <w:rFonts w:ascii="Calibri" w:eastAsia="Times New Roman" w:hAnsi="Calibri" w:cs="Calibri"/>
      <w:sz w:val="20"/>
      <w:szCs w:val="20"/>
      <w:lang w:val="en-IE" w:eastAsia="zh-CN"/>
    </w:rPr>
  </w:style>
  <w:style w:type="character" w:customStyle="1" w:styleId="FootnoteReference2">
    <w:name w:val="Footnote Reference2"/>
    <w:rsid w:val="00397E50"/>
    <w:rPr>
      <w:vertAlign w:val="superscript"/>
    </w:rPr>
  </w:style>
  <w:style w:type="character" w:customStyle="1" w:styleId="10">
    <w:name w:val="Παραπομπή υποσημείωσης1"/>
    <w:rsid w:val="00397E50"/>
    <w:rPr>
      <w:vertAlign w:val="superscript"/>
    </w:rPr>
  </w:style>
  <w:style w:type="paragraph" w:customStyle="1" w:styleId="foothanging">
    <w:name w:val="foot_hanging"/>
    <w:basedOn w:val="a6"/>
    <w:rsid w:val="00397E50"/>
    <w:pPr>
      <w:ind w:left="426" w:hanging="426"/>
    </w:pPr>
    <w:rPr>
      <w:sz w:val="18"/>
      <w:szCs w:val="18"/>
    </w:rPr>
  </w:style>
  <w:style w:type="character" w:customStyle="1" w:styleId="WW-FootnoteReference14">
    <w:name w:val="WW-Footnote Reference14"/>
    <w:rsid w:val="00B712F9"/>
    <w:rPr>
      <w:vertAlign w:val="superscript"/>
    </w:rPr>
  </w:style>
  <w:style w:type="character" w:styleId="a7">
    <w:name w:val="footnote reference"/>
    <w:rsid w:val="00B712F9"/>
    <w:rPr>
      <w:vertAlign w:val="superscript"/>
    </w:rPr>
  </w:style>
  <w:style w:type="character" w:customStyle="1" w:styleId="DefaultChar">
    <w:name w:val="Default Char"/>
    <w:link w:val="Default"/>
    <w:locked/>
    <w:rsid w:val="00CF3F29"/>
    <w:rPr>
      <w:rFonts w:ascii="Times New Roman" w:eastAsia="Calibri" w:hAnsi="Times New Roman" w:cs="Times New Roman"/>
      <w:color w:val="000000"/>
      <w:sz w:val="24"/>
      <w:szCs w:val="24"/>
    </w:rPr>
  </w:style>
  <w:style w:type="character" w:customStyle="1" w:styleId="WW-EndnoteReference17">
    <w:name w:val="WW-Endnote Reference17"/>
    <w:rsid w:val="00C212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5005">
      <w:bodyDiv w:val="1"/>
      <w:marLeft w:val="0"/>
      <w:marRight w:val="0"/>
      <w:marTop w:val="0"/>
      <w:marBottom w:val="0"/>
      <w:divBdr>
        <w:top w:val="none" w:sz="0" w:space="0" w:color="auto"/>
        <w:left w:val="none" w:sz="0" w:space="0" w:color="auto"/>
        <w:bottom w:val="none" w:sz="0" w:space="0" w:color="auto"/>
        <w:right w:val="none" w:sz="0" w:space="0" w:color="auto"/>
      </w:divBdr>
    </w:div>
    <w:div w:id="917011065">
      <w:bodyDiv w:val="1"/>
      <w:marLeft w:val="0"/>
      <w:marRight w:val="0"/>
      <w:marTop w:val="0"/>
      <w:marBottom w:val="0"/>
      <w:divBdr>
        <w:top w:val="none" w:sz="0" w:space="0" w:color="auto"/>
        <w:left w:val="none" w:sz="0" w:space="0" w:color="auto"/>
        <w:bottom w:val="none" w:sz="0" w:space="0" w:color="auto"/>
        <w:right w:val="none" w:sz="0" w:space="0" w:color="auto"/>
      </w:divBdr>
    </w:div>
    <w:div w:id="951086744">
      <w:bodyDiv w:val="1"/>
      <w:marLeft w:val="0"/>
      <w:marRight w:val="0"/>
      <w:marTop w:val="0"/>
      <w:marBottom w:val="0"/>
      <w:divBdr>
        <w:top w:val="none" w:sz="0" w:space="0" w:color="auto"/>
        <w:left w:val="none" w:sz="0" w:space="0" w:color="auto"/>
        <w:bottom w:val="none" w:sz="0" w:space="0" w:color="auto"/>
        <w:right w:val="none" w:sz="0" w:space="0" w:color="auto"/>
      </w:divBdr>
    </w:div>
    <w:div w:id="21311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73-%ce%bb%cf%8c%ce%b3%ce%bf%ce%b9-%ce%b1%cf%80%ce%bf%ce%ba%ce%bb%ce%b5%ce%b9%cf%83%ce%bc%ce%bf%cf%8d-%ce%ac%cf%81%ce%b8%cf%81%ce%bf-57-%cf%80%ce%b1%cf%81%ce%ac%ce%b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3400</Words>
  <Characters>18363</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Tzanidakis Vasilis</dc:creator>
  <cp:keywords/>
  <dc:description/>
  <cp:lastModifiedBy>user</cp:lastModifiedBy>
  <cp:revision>4</cp:revision>
  <dcterms:created xsi:type="dcterms:W3CDTF">2019-07-12T09:14:00Z</dcterms:created>
  <dcterms:modified xsi:type="dcterms:W3CDTF">2019-07-17T09:23:00Z</dcterms:modified>
</cp:coreProperties>
</file>