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F365" w14:textId="512D3BD1" w:rsidR="00D2283E" w:rsidRDefault="00D2283E" w:rsidP="00D2283E">
      <w:pPr>
        <w:tabs>
          <w:tab w:val="left" w:pos="7797"/>
        </w:tabs>
        <w:spacing w:after="60" w:line="264" w:lineRule="auto"/>
        <w:ind w:left="10" w:right="-426" w:hanging="10"/>
        <w:rPr>
          <w:rFonts w:ascii="Calibri" w:eastAsia="Calibri" w:hAnsi="Calibri" w:cs="Calibri"/>
          <w:b/>
          <w:caps/>
          <w:color w:val="000000"/>
          <w:spacing w:val="40"/>
          <w:sz w:val="24"/>
          <w:szCs w:val="24"/>
          <w:lang w:eastAsia="el-GR"/>
        </w:rPr>
      </w:pPr>
      <w:r w:rsidRPr="00D2283E">
        <w:rPr>
          <w:rFonts w:ascii="Calibri" w:eastAsia="Calibri" w:hAnsi="Calibri" w:cs="Calibri"/>
          <w:bCs/>
          <w:caps/>
          <w:color w:val="000000"/>
          <w:spacing w:val="40"/>
          <w:sz w:val="24"/>
          <w:szCs w:val="24"/>
          <w:lang w:eastAsia="el-GR"/>
        </w:rPr>
        <w:t>προς</w:t>
      </w:r>
      <w:r w:rsidRPr="00D2283E">
        <w:rPr>
          <w:rFonts w:ascii="Calibri" w:eastAsia="Calibri" w:hAnsi="Calibri" w:cs="Calibri"/>
          <w:b/>
          <w:caps/>
          <w:color w:val="000000"/>
          <w:spacing w:val="40"/>
          <w:sz w:val="24"/>
          <w:szCs w:val="24"/>
          <w:lang w:eastAsia="el-GR"/>
        </w:rPr>
        <w:t xml:space="preserve"> δημο ηρακλειου </w:t>
      </w:r>
    </w:p>
    <w:p w14:paraId="48950828" w14:textId="1866C2FF" w:rsidR="00D2283E" w:rsidRDefault="00D2283E" w:rsidP="00D2283E">
      <w:pPr>
        <w:tabs>
          <w:tab w:val="left" w:pos="7797"/>
        </w:tabs>
        <w:spacing w:after="60" w:line="264" w:lineRule="auto"/>
        <w:ind w:left="10" w:right="-426" w:hanging="10"/>
        <w:jc w:val="center"/>
        <w:rPr>
          <w:rFonts w:ascii="Calibri" w:eastAsia="Calibri" w:hAnsi="Calibri" w:cs="Calibri"/>
          <w:b/>
          <w:caps/>
          <w:color w:val="000000"/>
          <w:spacing w:val="40"/>
          <w:sz w:val="28"/>
          <w:szCs w:val="20"/>
          <w:u w:val="single"/>
          <w:lang w:eastAsia="el-GR"/>
        </w:rPr>
      </w:pPr>
    </w:p>
    <w:p w14:paraId="395369A8" w14:textId="77777777" w:rsidR="00D2283E" w:rsidRPr="00ED77DC" w:rsidRDefault="00D2283E" w:rsidP="00D2283E">
      <w:pPr>
        <w:tabs>
          <w:tab w:val="left" w:pos="7797"/>
        </w:tabs>
        <w:spacing w:after="60" w:line="264" w:lineRule="auto"/>
        <w:ind w:left="10" w:right="-426" w:hanging="10"/>
        <w:jc w:val="center"/>
        <w:rPr>
          <w:rFonts w:ascii="Calibri" w:eastAsia="Calibri" w:hAnsi="Calibri" w:cs="Calibri"/>
          <w:b/>
          <w:caps/>
          <w:color w:val="000000"/>
          <w:spacing w:val="40"/>
          <w:sz w:val="28"/>
          <w:szCs w:val="20"/>
          <w:u w:val="single"/>
          <w:lang w:eastAsia="el-GR"/>
        </w:rPr>
      </w:pPr>
    </w:p>
    <w:p w14:paraId="24E664CD" w14:textId="77777777" w:rsidR="00D2283E" w:rsidRPr="00A83897" w:rsidRDefault="00D2283E" w:rsidP="00D2283E">
      <w:pPr>
        <w:tabs>
          <w:tab w:val="left" w:pos="7797"/>
        </w:tabs>
        <w:spacing w:after="60" w:line="264" w:lineRule="auto"/>
        <w:ind w:left="10" w:right="-426" w:hanging="10"/>
        <w:jc w:val="center"/>
        <w:rPr>
          <w:rFonts w:ascii="Calibri" w:eastAsia="Calibri" w:hAnsi="Calibri" w:cs="Calibri"/>
          <w:b/>
          <w:color w:val="000000"/>
          <w:lang w:eastAsia="el-GR"/>
        </w:rPr>
      </w:pPr>
      <w:r w:rsidRPr="00A83897">
        <w:rPr>
          <w:rFonts w:ascii="Calibri" w:eastAsia="Calibri" w:hAnsi="Calibri" w:cs="Calibri"/>
          <w:b/>
          <w:caps/>
          <w:color w:val="000000"/>
          <w:spacing w:val="40"/>
          <w:sz w:val="28"/>
          <w:szCs w:val="20"/>
          <w:u w:val="single"/>
          <w:lang w:eastAsia="el-GR"/>
        </w:rPr>
        <w:t>ΕΝΤΥΠΟ ΟΙΚΟΝΟΜΙΚΗΣ ΠΡΟΣΦΟΡΑΣ</w:t>
      </w:r>
    </w:p>
    <w:p w14:paraId="35B5D0A9" w14:textId="77777777" w:rsidR="00D2283E" w:rsidRPr="00E95141" w:rsidRDefault="00D2283E" w:rsidP="00D2283E">
      <w:pPr>
        <w:shd w:val="clear" w:color="auto" w:fill="D9D9D9"/>
        <w:spacing w:after="60" w:line="240" w:lineRule="auto"/>
        <w:ind w:left="11" w:hanging="11"/>
        <w:jc w:val="center"/>
        <w:rPr>
          <w:rFonts w:ascii="Calibri" w:eastAsia="Calibri" w:hAnsi="Calibri" w:cs="Calibri"/>
          <w:b/>
          <w:bCs/>
          <w:sz w:val="32"/>
          <w:lang w:eastAsia="el-GR"/>
        </w:rPr>
      </w:pPr>
      <w:r w:rsidRPr="00E95141">
        <w:rPr>
          <w:rFonts w:ascii="Calibri" w:eastAsia="Calibri" w:hAnsi="Calibri" w:cs="Calibri"/>
          <w:sz w:val="40"/>
          <w:szCs w:val="32"/>
          <w:lang w:eastAsia="el-GR"/>
        </w:rPr>
        <w:t>«</w:t>
      </w:r>
      <w:r w:rsidRPr="00711BFF">
        <w:rPr>
          <w:rFonts w:ascii="Calibri" w:eastAsia="Calibri" w:hAnsi="Calibri" w:cs="Calibri"/>
          <w:b/>
          <w:sz w:val="24"/>
          <w:lang w:eastAsia="el-GR"/>
        </w:rPr>
        <w:t xml:space="preserve">Προμήθεια υποστηρικτικού εξοπλισμού (κάδοι, </w:t>
      </w:r>
      <w:proofErr w:type="spellStart"/>
      <w:r w:rsidRPr="00711BFF">
        <w:rPr>
          <w:rFonts w:ascii="Calibri" w:eastAsia="Calibri" w:hAnsi="Calibri" w:cs="Calibri"/>
          <w:b/>
          <w:sz w:val="24"/>
          <w:lang w:eastAsia="el-GR"/>
        </w:rPr>
        <w:t>κομποστοποιήσιμοι</w:t>
      </w:r>
      <w:proofErr w:type="spellEnd"/>
      <w:r w:rsidRPr="00711BFF">
        <w:rPr>
          <w:rFonts w:ascii="Calibri" w:eastAsia="Calibri" w:hAnsi="Calibri" w:cs="Calibri"/>
          <w:b/>
          <w:sz w:val="24"/>
          <w:lang w:eastAsia="el-GR"/>
        </w:rPr>
        <w:t xml:space="preserve"> σάκοι)  για την λειτουργία των Αυτόνομων Μηχανικών </w:t>
      </w:r>
      <w:proofErr w:type="spellStart"/>
      <w:r w:rsidRPr="00711BFF">
        <w:rPr>
          <w:rFonts w:ascii="Calibri" w:eastAsia="Calibri" w:hAnsi="Calibri" w:cs="Calibri"/>
          <w:b/>
          <w:sz w:val="24"/>
          <w:lang w:eastAsia="el-GR"/>
        </w:rPr>
        <w:t>Κομποστοποιητών</w:t>
      </w:r>
      <w:proofErr w:type="spellEnd"/>
      <w:r w:rsidRPr="00E95141">
        <w:rPr>
          <w:rFonts w:ascii="Calibri" w:eastAsia="Calibri" w:hAnsi="Calibri" w:cs="Calibri"/>
          <w:b/>
          <w:bCs/>
          <w:sz w:val="32"/>
          <w:lang w:eastAsia="el-GR"/>
        </w:rPr>
        <w:t xml:space="preserve">» </w:t>
      </w:r>
    </w:p>
    <w:p w14:paraId="1B12A21D" w14:textId="77777777" w:rsidR="00D2283E" w:rsidRPr="00E95141" w:rsidRDefault="00D2283E" w:rsidP="00D2283E">
      <w:pPr>
        <w:shd w:val="clear" w:color="auto" w:fill="D9D9D9"/>
        <w:spacing w:after="60" w:line="240" w:lineRule="auto"/>
        <w:ind w:left="11" w:hanging="11"/>
        <w:jc w:val="center"/>
        <w:rPr>
          <w:rFonts w:ascii="Calibri" w:eastAsia="Calibri" w:hAnsi="Calibri" w:cs="Calibri"/>
          <w:b/>
          <w:sz w:val="24"/>
          <w:lang w:eastAsia="el-GR"/>
        </w:rPr>
      </w:pPr>
      <w:r w:rsidRPr="00E95141">
        <w:rPr>
          <w:rFonts w:ascii="Calibri" w:eastAsia="Times New Roman" w:hAnsi="Calibri" w:cs="Calibri"/>
          <w:sz w:val="23"/>
          <w:szCs w:val="23"/>
          <w:lang w:eastAsia="el-GR"/>
        </w:rPr>
        <w:t>Στα πλαίσια υλοποίησης της Πρότασης</w:t>
      </w:r>
      <w:r w:rsidRPr="00E95141">
        <w:rPr>
          <w:rFonts w:ascii="Calibri" w:eastAsia="Calibri" w:hAnsi="Calibri" w:cs="Calibri"/>
          <w:b/>
          <w:sz w:val="24"/>
          <w:szCs w:val="24"/>
          <w:lang w:eastAsia="el-GR"/>
        </w:rPr>
        <w:t xml:space="preserve"> “</w:t>
      </w:r>
      <w:proofErr w:type="spellStart"/>
      <w:r w:rsidRPr="00E95141">
        <w:rPr>
          <w:rFonts w:ascii="Calibri" w:eastAsia="Calibri" w:hAnsi="Calibri" w:cs="Calibri"/>
          <w:b/>
          <w:sz w:val="24"/>
          <w:szCs w:val="24"/>
          <w:lang w:eastAsia="el-GR"/>
        </w:rPr>
        <w:t>Αποφευκτέα</w:t>
      </w:r>
      <w:proofErr w:type="spellEnd"/>
      <w:r w:rsidRPr="00E95141">
        <w:rPr>
          <w:rFonts w:ascii="Calibri" w:eastAsia="Calibri" w:hAnsi="Calibri" w:cs="Calibri"/>
          <w:b/>
          <w:sz w:val="24"/>
          <w:szCs w:val="24"/>
          <w:lang w:eastAsia="el-GR"/>
        </w:rPr>
        <w:t xml:space="preserve"> και Μη Τροφικά Υπολείμματα: Μια Ολιστική Προσέγγιση Διαχείρισης για Αστικές Περιοχές ” και ακρωνύμιο “A2UFOOD”.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378"/>
        <w:gridCol w:w="1366"/>
        <w:gridCol w:w="1217"/>
        <w:gridCol w:w="1104"/>
        <w:gridCol w:w="1420"/>
      </w:tblGrid>
      <w:tr w:rsidR="00D2283E" w:rsidRPr="000F4BA3" w14:paraId="5EFD7458" w14:textId="77777777" w:rsidTr="00D2283E">
        <w:trPr>
          <w:trHeight w:val="1020"/>
        </w:trPr>
        <w:tc>
          <w:tcPr>
            <w:tcW w:w="552" w:type="pct"/>
            <w:shd w:val="clear" w:color="auto" w:fill="D9D9D9" w:themeFill="background1" w:themeFillShade="D9"/>
            <w:vAlign w:val="center"/>
          </w:tcPr>
          <w:p w14:paraId="34E1E749" w14:textId="77777777" w:rsidR="00D2283E" w:rsidRDefault="00D2283E" w:rsidP="00952383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>
              <w:rPr>
                <w:b/>
                <w:bCs/>
                <w:color w:val="000000"/>
                <w:sz w:val="24"/>
                <w:lang w:eastAsia="el-GR"/>
              </w:rPr>
              <w:t>Α/Α</w:t>
            </w:r>
          </w:p>
          <w:p w14:paraId="5972B090" w14:textId="77777777" w:rsidR="00D2283E" w:rsidRPr="000F4BA3" w:rsidRDefault="00D2283E" w:rsidP="00952383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0F4BA3">
              <w:rPr>
                <w:b/>
                <w:bCs/>
                <w:color w:val="000000"/>
                <w:sz w:val="24"/>
                <w:lang w:eastAsia="el-GR"/>
              </w:rPr>
              <w:t>Είδος</w:t>
            </w:r>
          </w:p>
        </w:tc>
        <w:tc>
          <w:tcPr>
            <w:tcW w:w="1413" w:type="pct"/>
            <w:shd w:val="clear" w:color="auto" w:fill="D9D9D9" w:themeFill="background1" w:themeFillShade="D9"/>
            <w:vAlign w:val="center"/>
            <w:hideMark/>
          </w:tcPr>
          <w:p w14:paraId="1FEC645F" w14:textId="77777777" w:rsidR="00D2283E" w:rsidRPr="000F4BA3" w:rsidRDefault="00D2283E" w:rsidP="00952383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0F4BA3">
              <w:rPr>
                <w:b/>
                <w:bCs/>
                <w:color w:val="000000"/>
                <w:sz w:val="24"/>
                <w:lang w:eastAsia="el-GR"/>
              </w:rPr>
              <w:t>Είδος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14:paraId="4AD3651B" w14:textId="77777777" w:rsidR="00D2283E" w:rsidRPr="000F4BA3" w:rsidRDefault="00D2283E" w:rsidP="00952383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>
              <w:rPr>
                <w:b/>
                <w:bCs/>
                <w:color w:val="000000"/>
                <w:sz w:val="24"/>
                <w:lang w:val="en-US" w:eastAsia="el-GR"/>
              </w:rPr>
              <w:t>CPV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  <w:hideMark/>
          </w:tcPr>
          <w:p w14:paraId="2ADA996C" w14:textId="77777777" w:rsidR="00D2283E" w:rsidRPr="000F4BA3" w:rsidRDefault="00D2283E" w:rsidP="00952383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0F4BA3">
              <w:rPr>
                <w:b/>
                <w:bCs/>
                <w:color w:val="000000"/>
                <w:sz w:val="24"/>
                <w:lang w:eastAsia="el-GR"/>
              </w:rPr>
              <w:t xml:space="preserve">Ποσότητα (Τεμάχια) </w:t>
            </w:r>
            <w:r w:rsidRPr="000F4BA3">
              <w:rPr>
                <w:b/>
                <w:bCs/>
                <w:color w:val="000000"/>
                <w:sz w:val="24"/>
                <w:lang w:eastAsia="el-GR"/>
              </w:rPr>
              <w:br/>
              <w:t>(1)</w:t>
            </w:r>
          </w:p>
        </w:tc>
        <w:tc>
          <w:tcPr>
            <w:tcW w:w="653" w:type="pct"/>
            <w:shd w:val="clear" w:color="auto" w:fill="D9D9D9" w:themeFill="background1" w:themeFillShade="D9"/>
            <w:vAlign w:val="center"/>
            <w:hideMark/>
          </w:tcPr>
          <w:p w14:paraId="1F3C8B32" w14:textId="77777777" w:rsidR="00D2283E" w:rsidRPr="000F4BA3" w:rsidRDefault="00D2283E" w:rsidP="00952383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0F4BA3">
              <w:rPr>
                <w:b/>
                <w:bCs/>
                <w:color w:val="000000"/>
                <w:sz w:val="24"/>
                <w:lang w:eastAsia="el-GR"/>
              </w:rPr>
              <w:t>Κόστος (€) / Τεμάχιο</w:t>
            </w:r>
            <w:r w:rsidRPr="000F4BA3">
              <w:rPr>
                <w:b/>
                <w:bCs/>
                <w:color w:val="000000"/>
                <w:sz w:val="24"/>
                <w:lang w:eastAsia="el-GR"/>
              </w:rPr>
              <w:br/>
              <w:t>(2)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  <w:hideMark/>
          </w:tcPr>
          <w:p w14:paraId="70B4B129" w14:textId="77777777" w:rsidR="00D2283E" w:rsidRPr="000F4BA3" w:rsidRDefault="00D2283E" w:rsidP="00952383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0F4BA3">
              <w:rPr>
                <w:b/>
                <w:bCs/>
                <w:color w:val="000000"/>
                <w:sz w:val="24"/>
                <w:lang w:eastAsia="el-GR"/>
              </w:rPr>
              <w:t>Συνολικό Κόστος (€)</w:t>
            </w:r>
            <w:r w:rsidRPr="000F4BA3">
              <w:rPr>
                <w:b/>
                <w:bCs/>
                <w:color w:val="000000"/>
                <w:sz w:val="24"/>
                <w:lang w:eastAsia="el-GR"/>
              </w:rPr>
              <w:br/>
              <w:t>(1) * (2)</w:t>
            </w:r>
          </w:p>
        </w:tc>
      </w:tr>
      <w:tr w:rsidR="00D2283E" w:rsidRPr="000F4BA3" w14:paraId="5B583901" w14:textId="77777777" w:rsidTr="00D2283E">
        <w:trPr>
          <w:trHeight w:val="720"/>
        </w:trPr>
        <w:tc>
          <w:tcPr>
            <w:tcW w:w="552" w:type="pct"/>
            <w:vAlign w:val="center"/>
          </w:tcPr>
          <w:p w14:paraId="3C6536F3" w14:textId="77777777" w:rsidR="00D2283E" w:rsidRPr="00EF0956" w:rsidRDefault="00D2283E" w:rsidP="00952383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14:paraId="11F9E019" w14:textId="77777777" w:rsidR="00D2283E" w:rsidRPr="00EF0956" w:rsidRDefault="00D2283E" w:rsidP="00952383">
            <w:pPr>
              <w:spacing w:after="0"/>
              <w:rPr>
                <w:color w:val="000000"/>
                <w:lang w:eastAsia="el-GR"/>
              </w:rPr>
            </w:pPr>
            <w:r w:rsidRPr="00EF0956">
              <w:rPr>
                <w:color w:val="000000"/>
                <w:lang w:eastAsia="el-GR"/>
              </w:rPr>
              <w:t>Οικιακοί κάδοι χωρίς τροχούς και χωρίς πεντάλ (10</w:t>
            </w:r>
            <w:r w:rsidRPr="000F4BA3">
              <w:rPr>
                <w:color w:val="000000"/>
                <w:lang w:eastAsia="el-GR"/>
              </w:rPr>
              <w:t>lt</w:t>
            </w:r>
            <w:r w:rsidRPr="00EF0956">
              <w:rPr>
                <w:color w:val="000000"/>
                <w:lang w:eastAsia="el-GR"/>
              </w:rPr>
              <w:t>)</w:t>
            </w:r>
          </w:p>
        </w:tc>
        <w:tc>
          <w:tcPr>
            <w:tcW w:w="812" w:type="pct"/>
            <w:vAlign w:val="bottom"/>
          </w:tcPr>
          <w:p w14:paraId="3A16CE10" w14:textId="77777777" w:rsidR="00D2283E" w:rsidRPr="00374C2A" w:rsidRDefault="00D2283E" w:rsidP="00952383">
            <w:pPr>
              <w:tabs>
                <w:tab w:val="left" w:pos="6154"/>
              </w:tabs>
              <w:jc w:val="center"/>
            </w:pPr>
            <w:r w:rsidRPr="00374C2A">
              <w:t>34928480-6</w:t>
            </w:r>
          </w:p>
          <w:p w14:paraId="17EC1162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5663A0B6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719443A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845" w:type="pct"/>
            <w:shd w:val="clear" w:color="auto" w:fill="auto"/>
            <w:vAlign w:val="center"/>
            <w:hideMark/>
          </w:tcPr>
          <w:p w14:paraId="2F5B444E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D2283E" w:rsidRPr="000F4BA3" w14:paraId="42E15091" w14:textId="77777777" w:rsidTr="00D2283E">
        <w:trPr>
          <w:trHeight w:val="402"/>
        </w:trPr>
        <w:tc>
          <w:tcPr>
            <w:tcW w:w="552" w:type="pct"/>
            <w:vAlign w:val="center"/>
          </w:tcPr>
          <w:p w14:paraId="628FBEF1" w14:textId="77777777" w:rsidR="00D2283E" w:rsidRPr="000F4BA3" w:rsidRDefault="00D2283E" w:rsidP="00952383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2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14:paraId="3F9D0CC0" w14:textId="77777777" w:rsidR="00D2283E" w:rsidRPr="000F4BA3" w:rsidRDefault="00D2283E" w:rsidP="00952383">
            <w:pPr>
              <w:spacing w:after="0"/>
              <w:rPr>
                <w:color w:val="000000"/>
                <w:lang w:eastAsia="el-GR"/>
              </w:rPr>
            </w:pPr>
            <w:r w:rsidRPr="000F4BA3">
              <w:rPr>
                <w:color w:val="000000"/>
                <w:lang w:eastAsia="el-GR"/>
              </w:rPr>
              <w:t>Κάδοι με πεντάλ (60lt)</w:t>
            </w:r>
          </w:p>
        </w:tc>
        <w:tc>
          <w:tcPr>
            <w:tcW w:w="812" w:type="pct"/>
            <w:vAlign w:val="bottom"/>
          </w:tcPr>
          <w:p w14:paraId="06FEFC7E" w14:textId="77777777" w:rsidR="00D2283E" w:rsidRPr="00374C2A" w:rsidRDefault="00D2283E" w:rsidP="00952383">
            <w:pPr>
              <w:tabs>
                <w:tab w:val="left" w:pos="6154"/>
              </w:tabs>
              <w:jc w:val="center"/>
            </w:pPr>
            <w:r w:rsidRPr="00374C2A">
              <w:t>34928480-6</w:t>
            </w:r>
          </w:p>
          <w:p w14:paraId="7F291FF9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67BC881E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6BEE00F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845" w:type="pct"/>
            <w:shd w:val="clear" w:color="auto" w:fill="auto"/>
            <w:vAlign w:val="center"/>
            <w:hideMark/>
          </w:tcPr>
          <w:p w14:paraId="23A66E47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D2283E" w:rsidRPr="000F4BA3" w14:paraId="7EE313EB" w14:textId="77777777" w:rsidTr="00D2283E">
        <w:trPr>
          <w:trHeight w:val="402"/>
        </w:trPr>
        <w:tc>
          <w:tcPr>
            <w:tcW w:w="552" w:type="pct"/>
            <w:vAlign w:val="center"/>
          </w:tcPr>
          <w:p w14:paraId="58DC9C0C" w14:textId="77777777" w:rsidR="00D2283E" w:rsidRPr="00EF0956" w:rsidRDefault="00D2283E" w:rsidP="00952383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3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14:paraId="225B5C3E" w14:textId="77777777" w:rsidR="00D2283E" w:rsidRPr="00EF0956" w:rsidRDefault="00D2283E" w:rsidP="00952383">
            <w:pPr>
              <w:spacing w:after="0"/>
              <w:rPr>
                <w:color w:val="000000"/>
                <w:lang w:eastAsia="el-GR"/>
              </w:rPr>
            </w:pPr>
            <w:r w:rsidRPr="00EF0956">
              <w:rPr>
                <w:color w:val="000000"/>
                <w:lang w:eastAsia="el-GR"/>
              </w:rPr>
              <w:t>Κάδοι με δύο τροχούς (120</w:t>
            </w:r>
            <w:r w:rsidRPr="000F4BA3">
              <w:rPr>
                <w:color w:val="000000"/>
                <w:lang w:eastAsia="el-GR"/>
              </w:rPr>
              <w:t>lt</w:t>
            </w:r>
            <w:r w:rsidRPr="00EF0956">
              <w:rPr>
                <w:color w:val="000000"/>
                <w:lang w:eastAsia="el-GR"/>
              </w:rPr>
              <w:t>)</w:t>
            </w:r>
          </w:p>
        </w:tc>
        <w:tc>
          <w:tcPr>
            <w:tcW w:w="812" w:type="pct"/>
            <w:vAlign w:val="bottom"/>
          </w:tcPr>
          <w:p w14:paraId="25EE6EDF" w14:textId="77777777" w:rsidR="00D2283E" w:rsidRPr="00374C2A" w:rsidRDefault="00D2283E" w:rsidP="00952383">
            <w:pPr>
              <w:tabs>
                <w:tab w:val="left" w:pos="6154"/>
              </w:tabs>
              <w:jc w:val="center"/>
            </w:pPr>
            <w:r w:rsidRPr="00374C2A">
              <w:t>34928480-6</w:t>
            </w:r>
          </w:p>
          <w:p w14:paraId="47202B44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3828A9C5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0B05AAC9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845" w:type="pct"/>
            <w:shd w:val="clear" w:color="auto" w:fill="auto"/>
            <w:vAlign w:val="center"/>
            <w:hideMark/>
          </w:tcPr>
          <w:p w14:paraId="737587AE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D2283E" w:rsidRPr="000F4BA3" w14:paraId="38BB1678" w14:textId="77777777" w:rsidTr="00D2283E">
        <w:trPr>
          <w:trHeight w:val="402"/>
        </w:trPr>
        <w:tc>
          <w:tcPr>
            <w:tcW w:w="552" w:type="pct"/>
            <w:vAlign w:val="center"/>
          </w:tcPr>
          <w:p w14:paraId="68802C5C" w14:textId="77777777" w:rsidR="00D2283E" w:rsidRPr="000F4BA3" w:rsidRDefault="00D2283E" w:rsidP="00952383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4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14:paraId="1832A75B" w14:textId="77777777" w:rsidR="00D2283E" w:rsidRPr="000F4BA3" w:rsidRDefault="00D2283E" w:rsidP="00952383">
            <w:pPr>
              <w:spacing w:after="0"/>
              <w:rPr>
                <w:color w:val="000000"/>
                <w:lang w:eastAsia="el-GR"/>
              </w:rPr>
            </w:pPr>
            <w:proofErr w:type="spellStart"/>
            <w:r w:rsidRPr="000F4BA3">
              <w:rPr>
                <w:color w:val="000000"/>
                <w:lang w:eastAsia="el-GR"/>
              </w:rPr>
              <w:t>Κομποστοποιήσιμοι</w:t>
            </w:r>
            <w:proofErr w:type="spellEnd"/>
            <w:r w:rsidRPr="000F4BA3">
              <w:rPr>
                <w:color w:val="000000"/>
                <w:lang w:eastAsia="el-GR"/>
              </w:rPr>
              <w:t xml:space="preserve"> σάκοι (μικροί)</w:t>
            </w:r>
          </w:p>
        </w:tc>
        <w:tc>
          <w:tcPr>
            <w:tcW w:w="812" w:type="pct"/>
            <w:vAlign w:val="bottom"/>
          </w:tcPr>
          <w:p w14:paraId="6A4B110B" w14:textId="77777777" w:rsidR="00D2283E" w:rsidRPr="00374C2A" w:rsidRDefault="00D2283E" w:rsidP="00952383">
            <w:pPr>
              <w:tabs>
                <w:tab w:val="left" w:pos="6154"/>
              </w:tabs>
              <w:jc w:val="center"/>
            </w:pPr>
            <w:r w:rsidRPr="00374C2A">
              <w:t>34928480-6</w:t>
            </w:r>
          </w:p>
          <w:p w14:paraId="5CD9BBAB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280185CF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5D77253F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845" w:type="pct"/>
            <w:shd w:val="clear" w:color="auto" w:fill="auto"/>
            <w:vAlign w:val="center"/>
            <w:hideMark/>
          </w:tcPr>
          <w:p w14:paraId="3EDCD3EE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D2283E" w:rsidRPr="000F4BA3" w14:paraId="3C93AF09" w14:textId="77777777" w:rsidTr="00D2283E">
        <w:trPr>
          <w:trHeight w:val="402"/>
        </w:trPr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14:paraId="7C59DE98" w14:textId="77777777" w:rsidR="00D2283E" w:rsidRDefault="00D2283E" w:rsidP="00952383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5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BD67BB" w14:textId="77777777" w:rsidR="00D2283E" w:rsidRPr="000F4BA3" w:rsidRDefault="00D2283E" w:rsidP="00952383">
            <w:pPr>
              <w:spacing w:after="0"/>
              <w:rPr>
                <w:color w:val="000000"/>
                <w:lang w:eastAsia="el-GR"/>
              </w:rPr>
            </w:pPr>
            <w:proofErr w:type="spellStart"/>
            <w:r>
              <w:rPr>
                <w:color w:val="000000"/>
                <w:lang w:eastAsia="el-GR"/>
              </w:rPr>
              <w:t>Κομποστοποιήσιμοι</w:t>
            </w:r>
            <w:proofErr w:type="spellEnd"/>
            <w:r>
              <w:rPr>
                <w:color w:val="000000"/>
                <w:lang w:eastAsia="el-GR"/>
              </w:rPr>
              <w:t xml:space="preserve"> </w:t>
            </w:r>
            <w:r w:rsidRPr="000F4BA3">
              <w:rPr>
                <w:color w:val="000000"/>
                <w:lang w:eastAsia="el-GR"/>
              </w:rPr>
              <w:t>σάκοι (μεγάλοι)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bottom"/>
          </w:tcPr>
          <w:p w14:paraId="634123CF" w14:textId="77777777" w:rsidR="00D2283E" w:rsidRPr="00374C2A" w:rsidRDefault="00D2283E" w:rsidP="00952383">
            <w:pPr>
              <w:tabs>
                <w:tab w:val="left" w:pos="6154"/>
              </w:tabs>
              <w:jc w:val="center"/>
            </w:pPr>
            <w:r w:rsidRPr="00374C2A">
              <w:t>34928480-6</w:t>
            </w:r>
          </w:p>
          <w:p w14:paraId="5507A2DA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FF5931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0D7806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28C78" w14:textId="77777777" w:rsidR="00D2283E" w:rsidRPr="000F4BA3" w:rsidRDefault="00D2283E" w:rsidP="00952383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D2283E" w:rsidRPr="000F4BA3" w14:paraId="7A90E782" w14:textId="77777777" w:rsidTr="00D2283E">
        <w:trPr>
          <w:trHeight w:val="402"/>
        </w:trPr>
        <w:tc>
          <w:tcPr>
            <w:tcW w:w="552" w:type="pct"/>
            <w:shd w:val="clear" w:color="auto" w:fill="D9D9D9" w:themeFill="background1" w:themeFillShade="D9"/>
          </w:tcPr>
          <w:p w14:paraId="08AEC523" w14:textId="77777777" w:rsidR="00D2283E" w:rsidRPr="00F55F9E" w:rsidRDefault="00D2283E" w:rsidP="00952383">
            <w:pPr>
              <w:spacing w:after="0"/>
              <w:jc w:val="right"/>
              <w:rPr>
                <w:b/>
                <w:color w:val="000000"/>
                <w:lang w:eastAsia="el-GR"/>
              </w:rPr>
            </w:pPr>
          </w:p>
        </w:tc>
        <w:tc>
          <w:tcPr>
            <w:tcW w:w="3604" w:type="pct"/>
            <w:gridSpan w:val="4"/>
            <w:shd w:val="clear" w:color="auto" w:fill="D9D9D9" w:themeFill="background1" w:themeFillShade="D9"/>
            <w:vAlign w:val="center"/>
            <w:hideMark/>
          </w:tcPr>
          <w:p w14:paraId="33CD9387" w14:textId="77777777" w:rsidR="00D2283E" w:rsidRPr="00F55F9E" w:rsidRDefault="00D2283E" w:rsidP="00952383">
            <w:pPr>
              <w:spacing w:after="0"/>
              <w:jc w:val="right"/>
              <w:rPr>
                <w:b/>
                <w:color w:val="000000"/>
                <w:lang w:eastAsia="el-GR"/>
              </w:rPr>
            </w:pPr>
            <w:r w:rsidRPr="00F55F9E">
              <w:rPr>
                <w:b/>
                <w:color w:val="000000"/>
                <w:lang w:eastAsia="el-GR"/>
              </w:rPr>
              <w:t>Σύνολο χωρίς ΦΠΑ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  <w:hideMark/>
          </w:tcPr>
          <w:p w14:paraId="70A16447" w14:textId="77777777" w:rsidR="00D2283E" w:rsidRDefault="00D2283E" w:rsidP="009523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283E" w:rsidRPr="000F4BA3" w14:paraId="2B3003CC" w14:textId="77777777" w:rsidTr="00D2283E">
        <w:trPr>
          <w:trHeight w:val="402"/>
        </w:trPr>
        <w:tc>
          <w:tcPr>
            <w:tcW w:w="552" w:type="pct"/>
            <w:shd w:val="clear" w:color="auto" w:fill="D9D9D9" w:themeFill="background1" w:themeFillShade="D9"/>
          </w:tcPr>
          <w:p w14:paraId="240E5FD6" w14:textId="77777777" w:rsidR="00D2283E" w:rsidRPr="00F55F9E" w:rsidRDefault="00D2283E" w:rsidP="00952383">
            <w:pPr>
              <w:spacing w:after="0"/>
              <w:jc w:val="right"/>
              <w:rPr>
                <w:b/>
                <w:color w:val="000000"/>
                <w:lang w:eastAsia="el-GR"/>
              </w:rPr>
            </w:pPr>
          </w:p>
        </w:tc>
        <w:tc>
          <w:tcPr>
            <w:tcW w:w="3604" w:type="pct"/>
            <w:gridSpan w:val="4"/>
            <w:shd w:val="clear" w:color="auto" w:fill="D9D9D9" w:themeFill="background1" w:themeFillShade="D9"/>
            <w:vAlign w:val="center"/>
            <w:hideMark/>
          </w:tcPr>
          <w:p w14:paraId="567F6716" w14:textId="77777777" w:rsidR="00D2283E" w:rsidRPr="00F55F9E" w:rsidRDefault="00D2283E" w:rsidP="00952383">
            <w:pPr>
              <w:spacing w:after="0"/>
              <w:jc w:val="right"/>
              <w:rPr>
                <w:b/>
                <w:color w:val="000000"/>
                <w:lang w:eastAsia="el-GR"/>
              </w:rPr>
            </w:pPr>
            <w:r w:rsidRPr="00F55F9E">
              <w:rPr>
                <w:b/>
                <w:color w:val="000000"/>
                <w:lang w:eastAsia="el-GR"/>
              </w:rPr>
              <w:t>ΦΠΑ 24%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  <w:hideMark/>
          </w:tcPr>
          <w:p w14:paraId="70A2A8BB" w14:textId="77777777" w:rsidR="00D2283E" w:rsidRDefault="00D2283E" w:rsidP="009523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283E" w:rsidRPr="000F4BA3" w14:paraId="46B8258E" w14:textId="77777777" w:rsidTr="00D2283E">
        <w:trPr>
          <w:trHeight w:val="402"/>
        </w:trPr>
        <w:tc>
          <w:tcPr>
            <w:tcW w:w="552" w:type="pct"/>
            <w:shd w:val="clear" w:color="auto" w:fill="D9D9D9" w:themeFill="background1" w:themeFillShade="D9"/>
          </w:tcPr>
          <w:p w14:paraId="6C0E784E" w14:textId="77777777" w:rsidR="00D2283E" w:rsidRPr="00F55F9E" w:rsidRDefault="00D2283E" w:rsidP="00952383">
            <w:pPr>
              <w:spacing w:after="0"/>
              <w:jc w:val="right"/>
              <w:rPr>
                <w:b/>
                <w:color w:val="000000"/>
                <w:lang w:eastAsia="el-GR"/>
              </w:rPr>
            </w:pPr>
          </w:p>
        </w:tc>
        <w:tc>
          <w:tcPr>
            <w:tcW w:w="3604" w:type="pct"/>
            <w:gridSpan w:val="4"/>
            <w:shd w:val="clear" w:color="auto" w:fill="D9D9D9" w:themeFill="background1" w:themeFillShade="D9"/>
            <w:vAlign w:val="center"/>
            <w:hideMark/>
          </w:tcPr>
          <w:p w14:paraId="022A4851" w14:textId="77777777" w:rsidR="00D2283E" w:rsidRPr="00F55F9E" w:rsidRDefault="00D2283E" w:rsidP="00952383">
            <w:pPr>
              <w:spacing w:after="0"/>
              <w:jc w:val="right"/>
              <w:rPr>
                <w:b/>
                <w:color w:val="000000"/>
                <w:lang w:eastAsia="el-GR"/>
              </w:rPr>
            </w:pPr>
            <w:r w:rsidRPr="00F55F9E">
              <w:rPr>
                <w:b/>
                <w:color w:val="000000"/>
                <w:lang w:eastAsia="el-GR"/>
              </w:rPr>
              <w:t>Σύνολο με ΦΠΑ 24%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  <w:hideMark/>
          </w:tcPr>
          <w:p w14:paraId="2B250832" w14:textId="77777777" w:rsidR="00D2283E" w:rsidRDefault="00D2283E" w:rsidP="009523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1859CB1" w14:textId="77777777" w:rsidR="00D2283E" w:rsidRDefault="00D2283E" w:rsidP="00D2283E">
      <w:pPr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color w:val="000000"/>
          <w:lang w:val="en-US" w:eastAsia="el-GR"/>
        </w:rPr>
      </w:pPr>
    </w:p>
    <w:p w14:paraId="1DD8FF8E" w14:textId="77777777" w:rsidR="00D2283E" w:rsidRDefault="00D2283E" w:rsidP="00D2283E">
      <w:pPr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color w:val="000000"/>
          <w:lang w:eastAsia="el-GR"/>
        </w:rPr>
      </w:pPr>
      <w:proofErr w:type="spellStart"/>
      <w:r>
        <w:rPr>
          <w:rFonts w:ascii="Calibri" w:eastAsia="Calibri" w:hAnsi="Calibri" w:cs="Calibri"/>
          <w:b/>
          <w:color w:val="000000"/>
          <w:lang w:eastAsia="el-GR"/>
        </w:rPr>
        <w:t>Ημερ</w:t>
      </w:r>
      <w:proofErr w:type="spellEnd"/>
      <w:r>
        <w:rPr>
          <w:rFonts w:ascii="Calibri" w:eastAsia="Calibri" w:hAnsi="Calibri" w:cs="Calibri"/>
          <w:b/>
          <w:color w:val="000000"/>
          <w:lang w:eastAsia="el-GR"/>
        </w:rPr>
        <w:t>/</w:t>
      </w:r>
      <w:proofErr w:type="spellStart"/>
      <w:r>
        <w:rPr>
          <w:rFonts w:ascii="Calibri" w:eastAsia="Calibri" w:hAnsi="Calibri" w:cs="Calibri"/>
          <w:b/>
          <w:color w:val="000000"/>
          <w:lang w:eastAsia="el-GR"/>
        </w:rPr>
        <w:t>νία</w:t>
      </w:r>
      <w:proofErr w:type="spellEnd"/>
      <w:r>
        <w:rPr>
          <w:rFonts w:ascii="Calibri" w:eastAsia="Calibri" w:hAnsi="Calibri" w:cs="Calibri"/>
          <w:b/>
          <w:color w:val="000000"/>
          <w:lang w:eastAsia="el-GR"/>
        </w:rPr>
        <w:t>……………………………</w:t>
      </w:r>
    </w:p>
    <w:p w14:paraId="0FCBE2C9" w14:textId="45D3A2C9" w:rsidR="00B2409D" w:rsidRDefault="00D2283E" w:rsidP="00D2283E">
      <w:r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                                                            </w:t>
      </w:r>
      <w:r w:rsidRPr="001B494E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Ο ΠΡΟΣΦΕΡΩΝ</w:t>
      </w:r>
    </w:p>
    <w:sectPr w:rsidR="00B2409D" w:rsidSect="00D2283E">
      <w:footerReference w:type="default" r:id="rId6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9A95" w14:textId="77777777" w:rsidR="00D2283E" w:rsidRDefault="00D2283E" w:rsidP="00D2283E">
      <w:pPr>
        <w:spacing w:after="0" w:line="240" w:lineRule="auto"/>
      </w:pPr>
      <w:r>
        <w:separator/>
      </w:r>
    </w:p>
  </w:endnote>
  <w:endnote w:type="continuationSeparator" w:id="0">
    <w:p w14:paraId="144069D6" w14:textId="77777777" w:rsidR="00D2283E" w:rsidRDefault="00D2283E" w:rsidP="00D2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DF41" w14:textId="6FB47501" w:rsidR="00D2283E" w:rsidRDefault="00D2283E">
    <w:pPr>
      <w:pStyle w:val="a4"/>
    </w:pPr>
    <w:r>
      <w:rPr>
        <w:noProof/>
        <w:sz w:val="18"/>
        <w:szCs w:val="18"/>
      </w:rPr>
      <w:drawing>
        <wp:inline distT="0" distB="0" distL="0" distR="0" wp14:anchorId="78F99667" wp14:editId="1A0BF51E">
          <wp:extent cx="4591050" cy="1032986"/>
          <wp:effectExtent l="19050" t="0" r="0" b="0"/>
          <wp:docPr id="1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32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7D1C" w14:textId="77777777" w:rsidR="00D2283E" w:rsidRDefault="00D2283E" w:rsidP="00D2283E">
      <w:pPr>
        <w:spacing w:after="0" w:line="240" w:lineRule="auto"/>
      </w:pPr>
      <w:r>
        <w:separator/>
      </w:r>
    </w:p>
  </w:footnote>
  <w:footnote w:type="continuationSeparator" w:id="0">
    <w:p w14:paraId="0C2AE5A4" w14:textId="77777777" w:rsidR="00D2283E" w:rsidRDefault="00D2283E" w:rsidP="00D22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3E"/>
    <w:rsid w:val="00B2409D"/>
    <w:rsid w:val="00D2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3894"/>
  <w15:chartTrackingRefBased/>
  <w15:docId w15:val="{29B503B1-722B-4BD5-8AD1-B453596B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8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283E"/>
  </w:style>
  <w:style w:type="paragraph" w:styleId="a4">
    <w:name w:val="footer"/>
    <w:basedOn w:val="a"/>
    <w:link w:val="Char0"/>
    <w:uiPriority w:val="99"/>
    <w:unhideWhenUsed/>
    <w:rsid w:val="00D228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2021-07-22T10:41:00Z</dcterms:created>
  <dcterms:modified xsi:type="dcterms:W3CDTF">2021-07-22T10:48:00Z</dcterms:modified>
</cp:coreProperties>
</file>