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5C" w:rsidRPr="00322796" w:rsidRDefault="00993B5C" w:rsidP="00E65BDD">
      <w:pPr>
        <w:ind w:left="1008" w:right="1008"/>
        <w:jc w:val="right"/>
        <w:rPr>
          <w:i/>
        </w:rPr>
      </w:pPr>
    </w:p>
    <w:p w:rsidR="00C7780A" w:rsidRPr="00322796" w:rsidRDefault="00D61447" w:rsidP="00E65BDD">
      <w:pPr>
        <w:ind w:left="1008" w:right="1008"/>
        <w:jc w:val="right"/>
        <w:rPr>
          <w:i/>
        </w:rPr>
      </w:pPr>
      <w:r>
        <w:rPr>
          <w:i/>
        </w:rPr>
        <w:t>29</w:t>
      </w:r>
      <w:r w:rsidR="001A71CA">
        <w:rPr>
          <w:i/>
        </w:rPr>
        <w:t>Νοεμβρίου</w:t>
      </w:r>
      <w:r w:rsidR="00393DBD">
        <w:rPr>
          <w:i/>
        </w:rPr>
        <w:t xml:space="preserve"> 2021</w:t>
      </w:r>
    </w:p>
    <w:p w:rsidR="00E65BDD" w:rsidRDefault="00E65BDD" w:rsidP="00E65BDD">
      <w:pPr>
        <w:ind w:left="1008" w:right="1008"/>
        <w:rPr>
          <w:i/>
        </w:rPr>
      </w:pPr>
    </w:p>
    <w:p w:rsidR="00E65BDD" w:rsidRPr="001A71CA" w:rsidRDefault="002F7A84" w:rsidP="00E65BDD">
      <w:pPr>
        <w:ind w:left="1008" w:right="1008"/>
        <w:jc w:val="center"/>
        <w:rPr>
          <w:b/>
          <w:sz w:val="32"/>
          <w:szCs w:val="32"/>
          <w:u w:val="single"/>
        </w:rPr>
      </w:pPr>
      <w:r w:rsidRPr="001A71CA">
        <w:rPr>
          <w:b/>
          <w:sz w:val="32"/>
          <w:szCs w:val="32"/>
          <w:u w:val="single"/>
        </w:rPr>
        <w:t>ΔΕΛΤΙΟ ΤΥΠΟΥ</w:t>
      </w:r>
    </w:p>
    <w:p w:rsidR="002D6938" w:rsidRPr="002D6938" w:rsidRDefault="001A71CA" w:rsidP="002D6938">
      <w:pPr>
        <w:ind w:left="1008" w:right="1008"/>
        <w:jc w:val="center"/>
        <w:rPr>
          <w:sz w:val="24"/>
          <w:szCs w:val="24"/>
        </w:rPr>
      </w:pPr>
      <w:r w:rsidRPr="002D6938">
        <w:rPr>
          <w:b/>
          <w:sz w:val="24"/>
          <w:szCs w:val="24"/>
          <w:u w:val="single"/>
        </w:rPr>
        <w:t xml:space="preserve">Εκστρατεία ενημέρωσης για τις απάτες στο διαδίκτυο από το Ελληνικό Κέντρο Ασφαλούς Διαδικτύου του ΙΤΕ σε συνεργασία με την Αρχή </w:t>
      </w:r>
      <w:proofErr w:type="spellStart"/>
      <w:r w:rsidRPr="002D6938">
        <w:rPr>
          <w:b/>
          <w:sz w:val="24"/>
          <w:szCs w:val="24"/>
          <w:u w:val="single"/>
        </w:rPr>
        <w:t>Κυβερνοασφάλειας</w:t>
      </w:r>
      <w:proofErr w:type="spellEnd"/>
      <w:r w:rsidRPr="002D6938">
        <w:rPr>
          <w:b/>
          <w:sz w:val="24"/>
          <w:szCs w:val="24"/>
          <w:u w:val="single"/>
        </w:rPr>
        <w:t xml:space="preserve"> του Υπουργείου Ψηφιακής Διακυβέρνησης</w:t>
      </w:r>
    </w:p>
    <w:p w:rsidR="002D6938" w:rsidRDefault="002D6938" w:rsidP="001A71CA">
      <w:pPr>
        <w:ind w:left="1008" w:right="1008"/>
      </w:pPr>
    </w:p>
    <w:p w:rsidR="001A71CA" w:rsidRPr="00CA4C59" w:rsidRDefault="001A71CA" w:rsidP="001A71CA">
      <w:pPr>
        <w:ind w:left="1008" w:right="1008"/>
      </w:pPr>
      <w:r w:rsidRPr="001A71CA">
        <w:t>Την ώρα που εξαιτίας της πανδημίας έχουν αυξηθεί ραγδαία οι διαδικτυακές συναλλαγές</w:t>
      </w:r>
      <w:r w:rsidR="002D6938">
        <w:t xml:space="preserve"> και δραστηριότητες</w:t>
      </w:r>
      <w:r w:rsidRPr="001A71CA">
        <w:t xml:space="preserve">, νέες μορφές απάτης κάνουν διαρκώς την εμφάνισή τους καθιστώντας την εκπαίδευση των χρηστών σχετικά με την ψηφιακή ασφάλεια, </w:t>
      </w:r>
      <w:r w:rsidR="002D6938">
        <w:t>επιτακτική ανάγκη</w:t>
      </w:r>
      <w:r w:rsidRPr="001A71CA">
        <w:t>.</w:t>
      </w:r>
      <w:r w:rsidR="00CA4C59">
        <w:t xml:space="preserve"> Σύμφωνα  μάλιστα με τα ετήσια στατιστικά στοιχεία της Ανοιχτής Γραμμής Καταγγελιών για το παράνομο περιεχόμενο στο διαδίκτυο </w:t>
      </w:r>
      <w:hyperlink r:id="rId8" w:history="1">
        <w:r w:rsidR="00CA4C59" w:rsidRPr="00CA4C59">
          <w:rPr>
            <w:rStyle w:val="Hyperlink"/>
            <w:lang w:val="en-US"/>
          </w:rPr>
          <w:t>SafeLine</w:t>
        </w:r>
        <w:r w:rsidR="00CA4C59" w:rsidRPr="00CA4C59">
          <w:rPr>
            <w:rStyle w:val="Hyperlink"/>
          </w:rPr>
          <w:t>.</w:t>
        </w:r>
        <w:r w:rsidR="00CA4C59" w:rsidRPr="00CA4C59">
          <w:rPr>
            <w:rStyle w:val="Hyperlink"/>
            <w:lang w:val="en-US"/>
          </w:rPr>
          <w:t>gr</w:t>
        </w:r>
      </w:hyperlink>
      <w:r w:rsidR="00CA4C59">
        <w:t>, η αύξηση στις καταγγελίες για διαδικτυακές απάτες το 2021 σε σχέση με το 2020 αγγίζει το 40%.</w:t>
      </w:r>
    </w:p>
    <w:p w:rsidR="001A71CA" w:rsidRPr="001A71CA" w:rsidRDefault="001A71CA" w:rsidP="001A71CA">
      <w:pPr>
        <w:ind w:left="1008" w:right="1008"/>
      </w:pPr>
      <w:r w:rsidRPr="001A71CA">
        <w:t xml:space="preserve">Το </w:t>
      </w:r>
      <w:hyperlink r:id="rId9" w:history="1">
        <w:r w:rsidRPr="001A71CA">
          <w:rPr>
            <w:rStyle w:val="Hyperlink"/>
          </w:rPr>
          <w:t>Ελληνικό Κέντρο Ασφαλούς Διαδικτύου</w:t>
        </w:r>
      </w:hyperlink>
      <w:r w:rsidRPr="001A71CA">
        <w:t xml:space="preserve"> του Ιδρύματος Τεχνολογίας και Έρευνας σε συνεργασία με τη </w:t>
      </w:r>
      <w:hyperlink r:id="rId10" w:history="1">
        <w:r w:rsidRPr="001A71CA">
          <w:rPr>
            <w:rStyle w:val="Hyperlink"/>
          </w:rPr>
          <w:t>Γενική Δ/</w:t>
        </w:r>
        <w:proofErr w:type="spellStart"/>
        <w:r w:rsidRPr="001A71CA">
          <w:rPr>
            <w:rStyle w:val="Hyperlink"/>
          </w:rPr>
          <w:t>νση</w:t>
        </w:r>
        <w:proofErr w:type="spellEnd"/>
        <w:r w:rsidRPr="001A71CA">
          <w:rPr>
            <w:rStyle w:val="Hyperlink"/>
          </w:rPr>
          <w:t xml:space="preserve"> </w:t>
        </w:r>
        <w:proofErr w:type="spellStart"/>
        <w:r w:rsidRPr="001A71CA">
          <w:rPr>
            <w:rStyle w:val="Hyperlink"/>
          </w:rPr>
          <w:t>Κυβερνοασφάλειας</w:t>
        </w:r>
        <w:proofErr w:type="spellEnd"/>
      </w:hyperlink>
      <w:r w:rsidRPr="001A71CA">
        <w:t xml:space="preserve"> του Υπουργείου Ψηφιακής Διακυβέρνησης </w:t>
      </w:r>
      <w:r w:rsidR="002D6938">
        <w:t xml:space="preserve">δημιούργησαν και εγκαινιάζουν </w:t>
      </w:r>
      <w:r w:rsidRPr="001A71CA">
        <w:t xml:space="preserve"> εκστρατεία ενημέρωσης για τους τρόπους προστασίας των χρηστών από διάφορες μορφές διαδικτυακ</w:t>
      </w:r>
      <w:r w:rsidR="002D6938">
        <w:t>ής απάτης</w:t>
      </w:r>
      <w:r w:rsidRPr="001A71CA">
        <w:t xml:space="preserve">. </w:t>
      </w:r>
    </w:p>
    <w:p w:rsidR="002D6938" w:rsidRDefault="001A71CA" w:rsidP="002D6938">
      <w:pPr>
        <w:ind w:left="1008" w:right="1008"/>
      </w:pPr>
      <w:r w:rsidRPr="001A71CA">
        <w:t>Μέσα από δυ</w:t>
      </w:r>
      <w:r w:rsidR="002D6938">
        <w:t>ο ευφάνταστα βίντεο, με χιούμορ, απλό και κατανοητό λόγο</w:t>
      </w:r>
      <w:r w:rsidRPr="001A71CA">
        <w:t xml:space="preserve"> επιχειρείται η επιμόρφωση των πολιτών σε θέματα δημιουργίας και σωστής χρήσης ισχυρών κωδικών πρόσβασης καθώς και η εκπαίδευση </w:t>
      </w:r>
      <w:r w:rsidR="002D6938">
        <w:t>τ</w:t>
      </w:r>
      <w:r w:rsidRPr="001A71CA">
        <w:t xml:space="preserve">ους στο να αναγνωρίζουν το </w:t>
      </w:r>
      <w:r w:rsidRPr="001A71CA">
        <w:rPr>
          <w:lang w:val="en-US"/>
        </w:rPr>
        <w:t>phising</w:t>
      </w:r>
      <w:r w:rsidRPr="001A71CA">
        <w:t xml:space="preserve"> στο διαδίκτυο και το </w:t>
      </w:r>
      <w:r w:rsidRPr="001A71CA">
        <w:rPr>
          <w:lang w:val="en-US"/>
        </w:rPr>
        <w:t>smishing</w:t>
      </w:r>
      <w:r w:rsidRPr="001A71CA">
        <w:t xml:space="preserve"> (διαδικτυακές απάτες μέσω </w:t>
      </w:r>
      <w:r w:rsidRPr="001A71CA">
        <w:rPr>
          <w:lang w:val="en-US"/>
        </w:rPr>
        <w:t>sms</w:t>
      </w:r>
      <w:r w:rsidRPr="001A71CA">
        <w:t xml:space="preserve">). </w:t>
      </w:r>
    </w:p>
    <w:p w:rsidR="002D6938" w:rsidRDefault="002D6938" w:rsidP="0070450F">
      <w:pPr>
        <w:ind w:left="1008" w:right="1008"/>
        <w:jc w:val="center"/>
      </w:pPr>
      <w:r>
        <w:rPr>
          <w:noProof/>
        </w:rPr>
        <w:drawing>
          <wp:inline distT="0" distB="0" distL="0" distR="0">
            <wp:extent cx="3238500" cy="2428875"/>
            <wp:effectExtent l="76200" t="76200" r="133350" b="142875"/>
            <wp:docPr id="1" name="Video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dS-R8J7t5-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16" cy="24425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71CA" w:rsidRDefault="002D6938" w:rsidP="001A71CA">
      <w:pPr>
        <w:ind w:left="1008" w:right="1008"/>
      </w:pPr>
      <w:r>
        <w:t xml:space="preserve">Εσείς ξέρετε από </w:t>
      </w:r>
      <w:r>
        <w:rPr>
          <w:lang w:val="en-US"/>
        </w:rPr>
        <w:t>passwords</w:t>
      </w:r>
      <w:r>
        <w:t>?</w:t>
      </w:r>
      <w:r w:rsidRPr="002D6938">
        <w:t xml:space="preserve"> </w:t>
      </w:r>
      <w:hyperlink r:id="rId13" w:history="1">
        <w:r w:rsidRPr="004C4821">
          <w:rPr>
            <w:rStyle w:val="Hyperlink"/>
          </w:rPr>
          <w:t>https://youtu.be/dS-R8J7t5-w</w:t>
        </w:r>
      </w:hyperlink>
    </w:p>
    <w:p w:rsidR="0070450F" w:rsidRDefault="0070450F" w:rsidP="0070450F">
      <w:pPr>
        <w:ind w:left="1008" w:right="1008"/>
        <w:jc w:val="center"/>
      </w:pPr>
      <w:r>
        <w:rPr>
          <w:noProof/>
        </w:rPr>
        <w:lastRenderedPageBreak/>
        <w:drawing>
          <wp:inline distT="0" distB="0" distL="0" distR="0">
            <wp:extent cx="3187275" cy="2390458"/>
            <wp:effectExtent l="0" t="0" r="0" b="0"/>
            <wp:docPr id="2" name="Video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RnUDB6PTi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921" cy="242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38" w:rsidRDefault="002D6938" w:rsidP="001A71CA">
      <w:pPr>
        <w:ind w:left="1008" w:right="1008"/>
      </w:pPr>
      <w:r>
        <w:t xml:space="preserve">Εσείς γνωρίζετε τις απάτες </w:t>
      </w:r>
      <w:r>
        <w:rPr>
          <w:lang w:val="en-US"/>
        </w:rPr>
        <w:t>smishing</w:t>
      </w:r>
      <w:r>
        <w:t>?</w:t>
      </w:r>
      <w:r w:rsidRPr="002D6938">
        <w:t xml:space="preserve"> </w:t>
      </w:r>
      <w:hyperlink r:id="rId16" w:history="1">
        <w:r w:rsidRPr="004C4821">
          <w:rPr>
            <w:rStyle w:val="Hyperlink"/>
          </w:rPr>
          <w:t>https://youtu.be/LRnUDB6PTiI</w:t>
        </w:r>
      </w:hyperlink>
    </w:p>
    <w:p w:rsidR="002D6938" w:rsidRDefault="002D6938" w:rsidP="001A71CA">
      <w:pPr>
        <w:ind w:left="1008" w:right="1008"/>
      </w:pPr>
    </w:p>
    <w:p w:rsidR="002D6938" w:rsidRDefault="002D6938" w:rsidP="001A71CA">
      <w:pPr>
        <w:ind w:left="1008" w:right="100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DC0B45" wp14:editId="00A93933">
            <wp:simplePos x="0" y="0"/>
            <wp:positionH relativeFrom="column">
              <wp:posOffset>3956050</wp:posOffset>
            </wp:positionH>
            <wp:positionV relativeFrom="paragraph">
              <wp:posOffset>10160</wp:posOffset>
            </wp:positionV>
            <wp:extent cx="3365500" cy="4946015"/>
            <wp:effectExtent l="0" t="0" r="635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Χωρίς τίτλο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A71CA" w:rsidRPr="001A71CA">
        <w:t xml:space="preserve">Παράλληλα, σε μια </w:t>
      </w:r>
      <w:hyperlink r:id="rId18" w:history="1">
        <w:r w:rsidR="001A71CA" w:rsidRPr="00D61447">
          <w:rPr>
            <w:rStyle w:val="Hyperlink"/>
          </w:rPr>
          <w:t xml:space="preserve">ειδικά διαμορφωμένη σελίδα στο </w:t>
        </w:r>
        <w:r w:rsidR="001A71CA" w:rsidRPr="00D61447">
          <w:rPr>
            <w:rStyle w:val="Hyperlink"/>
            <w:lang w:val="en-US"/>
          </w:rPr>
          <w:t>site</w:t>
        </w:r>
        <w:r w:rsidR="001A71CA" w:rsidRPr="00D61447">
          <w:rPr>
            <w:rStyle w:val="Hyperlink"/>
          </w:rPr>
          <w:t xml:space="preserve"> του </w:t>
        </w:r>
        <w:proofErr w:type="spellStart"/>
        <w:r w:rsidR="001A71CA" w:rsidRPr="00D61447">
          <w:rPr>
            <w:rStyle w:val="Hyperlink"/>
            <w:lang w:val="en-US"/>
          </w:rPr>
          <w:t>SaferInternet</w:t>
        </w:r>
        <w:proofErr w:type="spellEnd"/>
        <w:r w:rsidR="001A71CA" w:rsidRPr="00D61447">
          <w:rPr>
            <w:rStyle w:val="Hyperlink"/>
          </w:rPr>
          <w:t>4</w:t>
        </w:r>
        <w:r w:rsidR="001A71CA" w:rsidRPr="00D61447">
          <w:rPr>
            <w:rStyle w:val="Hyperlink"/>
            <w:lang w:val="en-US"/>
          </w:rPr>
          <w:t>Kids</w:t>
        </w:r>
        <w:r w:rsidR="001A71CA" w:rsidRPr="00D61447">
          <w:rPr>
            <w:rStyle w:val="Hyperlink"/>
          </w:rPr>
          <w:t>.</w:t>
        </w:r>
        <w:r w:rsidR="001A71CA" w:rsidRPr="00D61447">
          <w:rPr>
            <w:rStyle w:val="Hyperlink"/>
            <w:lang w:val="en-US"/>
          </w:rPr>
          <w:t>gr</w:t>
        </w:r>
      </w:hyperlink>
      <w:r w:rsidR="001A71CA" w:rsidRPr="001A71CA">
        <w:t xml:space="preserve"> παρέχεται ενημέρωση για τις συχνότερες </w:t>
      </w:r>
      <w:proofErr w:type="spellStart"/>
      <w:r w:rsidR="001A71CA" w:rsidRPr="001A71CA">
        <w:t>απαντώμενες</w:t>
      </w:r>
      <w:proofErr w:type="spellEnd"/>
      <w:r w:rsidR="001A71CA" w:rsidRPr="001A71CA">
        <w:t xml:space="preserve"> απάτες στον κυβερνοχώρο αλλά για τους τρόπους αναγνώρισης και πρόληψης τους.</w:t>
      </w:r>
    </w:p>
    <w:p w:rsidR="002D6938" w:rsidRDefault="002D6938" w:rsidP="001A71CA">
      <w:pPr>
        <w:ind w:left="1008" w:right="1008"/>
        <w:rPr>
          <w:b/>
          <w:bCs/>
        </w:rPr>
      </w:pPr>
    </w:p>
    <w:p w:rsidR="001A71CA" w:rsidRPr="001A71CA" w:rsidRDefault="00081A2D" w:rsidP="001A71CA">
      <w:pPr>
        <w:ind w:left="1008" w:right="1008"/>
      </w:pPr>
      <w:hyperlink r:id="rId19" w:history="1">
        <w:r w:rsidR="001A71CA" w:rsidRPr="001A71CA">
          <w:rPr>
            <w:rStyle w:val="Hyperlink"/>
            <w:b/>
            <w:bCs/>
          </w:rPr>
          <w:t>Απάτες για προσωπικά δεδομέ</w:t>
        </w:r>
        <w:r w:rsidR="001A71CA" w:rsidRPr="001A71CA">
          <w:rPr>
            <w:rStyle w:val="Hyperlink"/>
            <w:b/>
            <w:bCs/>
          </w:rPr>
          <w:t>ν</w:t>
        </w:r>
        <w:r w:rsidR="001A71CA" w:rsidRPr="001A71CA">
          <w:rPr>
            <w:rStyle w:val="Hyperlink"/>
            <w:b/>
            <w:bCs/>
          </w:rPr>
          <w:t>α και Κωδικούς</w:t>
        </w:r>
      </w:hyperlink>
      <w:r w:rsidR="002D6938">
        <w:t xml:space="preserve">      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"https://saferinternet4kids.gr/scams/sell-buy-scams/"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αγορα</w:t>
      </w:r>
      <w:r w:rsidR="001A71CA" w:rsidRPr="00D61447">
        <w:rPr>
          <w:rStyle w:val="Hyperlink"/>
          <w:b/>
          <w:bCs/>
        </w:rPr>
        <w:t>π</w:t>
      </w:r>
      <w:r w:rsidR="001A71CA" w:rsidRPr="00D61447">
        <w:rPr>
          <w:rStyle w:val="Hyperlink"/>
          <w:b/>
          <w:bCs/>
        </w:rPr>
        <w:t>ωλησίες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"https://saferinternet4kids.gr/scams/dating_romance/"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ρο</w:t>
      </w:r>
      <w:r w:rsidR="001A71CA" w:rsidRPr="00D61447">
        <w:rPr>
          <w:rStyle w:val="Hyperlink"/>
          <w:b/>
          <w:bCs/>
        </w:rPr>
        <w:t>μ</w:t>
      </w:r>
      <w:r w:rsidR="001A71CA" w:rsidRPr="00D61447">
        <w:rPr>
          <w:rStyle w:val="Hyperlink"/>
          <w:b/>
          <w:bCs/>
        </w:rPr>
        <w:t>αντικό περιεχόμενο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"https://saferinternet4kids.gr/scams/fake_charities/"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ψεύτι</w:t>
      </w:r>
      <w:r w:rsidR="001A71CA" w:rsidRPr="00D61447">
        <w:rPr>
          <w:rStyle w:val="Hyperlink"/>
          <w:b/>
          <w:bCs/>
        </w:rPr>
        <w:t>κ</w:t>
      </w:r>
      <w:r w:rsidR="001A71CA" w:rsidRPr="00D61447">
        <w:rPr>
          <w:rStyle w:val="Hyperlink"/>
          <w:b/>
          <w:bCs/>
        </w:rPr>
        <w:t>ες φιλανθρωπίες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"https://saferinternet4kids.gr/scams/investments/"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δήθεν επενδύσεις χρημάτων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"https://saferinternet4kids.gr/scams/jobs_employment/"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προσφορά εργασίας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"https://saferinternet4kids.gr/scams/threats_extortion/"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απειλές και εκβιασμούς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"https://saferinternet4kids.gr/scams/unexpected_money/"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ανα</w:t>
      </w:r>
      <w:r w:rsidR="001A71CA" w:rsidRPr="00D61447">
        <w:rPr>
          <w:rStyle w:val="Hyperlink"/>
          <w:b/>
          <w:bCs/>
        </w:rPr>
        <w:t>π</w:t>
      </w:r>
      <w:r w:rsidR="001A71CA" w:rsidRPr="00D61447">
        <w:rPr>
          <w:rStyle w:val="Hyperlink"/>
          <w:b/>
          <w:bCs/>
        </w:rPr>
        <w:t>άντεχα κέρδη</w:t>
      </w:r>
    </w:p>
    <w:p w:rsidR="001A71CA" w:rsidRPr="00D61447" w:rsidRDefault="00D61447" w:rsidP="001A71CA">
      <w:pPr>
        <w:ind w:left="1008" w:right="1008"/>
        <w:rPr>
          <w:rStyle w:val="Hyperlink"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"https://saferinternet4kids.gr/scams/unexpected-winnings/"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71CA" w:rsidRPr="00D61447">
        <w:rPr>
          <w:rStyle w:val="Hyperlink"/>
          <w:b/>
          <w:bCs/>
        </w:rPr>
        <w:t>Απάτες με αναπ</w:t>
      </w:r>
      <w:r w:rsidR="001A71CA" w:rsidRPr="00D61447">
        <w:rPr>
          <w:rStyle w:val="Hyperlink"/>
          <w:b/>
          <w:bCs/>
        </w:rPr>
        <w:t>ά</w:t>
      </w:r>
      <w:r w:rsidR="001A71CA" w:rsidRPr="00D61447">
        <w:rPr>
          <w:rStyle w:val="Hyperlink"/>
          <w:b/>
          <w:bCs/>
        </w:rPr>
        <w:t>ντεχα δώρα</w:t>
      </w:r>
    </w:p>
    <w:p w:rsidR="002D6938" w:rsidRPr="001A71CA" w:rsidRDefault="00D61447" w:rsidP="001A71CA">
      <w:pPr>
        <w:ind w:left="1008" w:right="1008"/>
      </w:pPr>
      <w:r>
        <w:rPr>
          <w:b/>
          <w:bCs/>
        </w:rPr>
        <w:fldChar w:fldCharType="end"/>
      </w:r>
    </w:p>
    <w:p w:rsidR="001A71CA" w:rsidRPr="001A71CA" w:rsidRDefault="001A71CA" w:rsidP="001A71CA">
      <w:pPr>
        <w:ind w:left="1008" w:right="1008"/>
      </w:pPr>
    </w:p>
    <w:p w:rsidR="002D6938" w:rsidRDefault="002D6938" w:rsidP="001A71CA">
      <w:pPr>
        <w:ind w:left="1008" w:right="1008"/>
      </w:pPr>
    </w:p>
    <w:p w:rsidR="001A71CA" w:rsidRPr="001A71CA" w:rsidRDefault="001A71CA" w:rsidP="001A71CA">
      <w:pPr>
        <w:ind w:left="1008" w:right="1008"/>
        <w:rPr>
          <w:b/>
        </w:rPr>
      </w:pPr>
      <w:r w:rsidRPr="001A71CA">
        <w:lastRenderedPageBreak/>
        <w:t>Την ίδια ώρα με μεγάλη συμμετοχή σχολείων συνεχίζονται οι επιμορφωτικές ενημερώσεις σε μαθητές Λυκείου σε όλη τη χώρα από μέλη του Ελληνικού κέντρου Ασφαλούς Διαδικτύου του ΙΤΕ και της Γενικής Δ/</w:t>
      </w:r>
      <w:proofErr w:type="spellStart"/>
      <w:r w:rsidRPr="001A71CA">
        <w:t>νσης</w:t>
      </w:r>
      <w:proofErr w:type="spellEnd"/>
      <w:r w:rsidRPr="001A71CA">
        <w:t xml:space="preserve"> </w:t>
      </w:r>
      <w:proofErr w:type="spellStart"/>
      <w:r w:rsidRPr="001A71CA">
        <w:t>Κυβερνοασφάλειας</w:t>
      </w:r>
      <w:proofErr w:type="spellEnd"/>
      <w:r w:rsidRPr="001A71CA">
        <w:t xml:space="preserve"> του Υπουργείου Ψηφιακής Διακυβέρνησης. </w:t>
      </w:r>
    </w:p>
    <w:p w:rsidR="001A71CA" w:rsidRPr="002D6938" w:rsidRDefault="001A71CA" w:rsidP="002D6938">
      <w:pPr>
        <w:ind w:left="1008" w:right="1008"/>
        <w:jc w:val="center"/>
        <w:rPr>
          <w:b/>
        </w:rPr>
      </w:pPr>
      <w:r w:rsidRPr="001A71CA">
        <w:rPr>
          <w:b/>
        </w:rPr>
        <w:t>Σε έξαρση οι απάτες στο διαδίκτυο.</w:t>
      </w:r>
      <w:r w:rsidR="002D6938">
        <w:rPr>
          <w:b/>
        </w:rPr>
        <w:t xml:space="preserve"> Τι λένε τα στοιχεία της </w:t>
      </w:r>
      <w:r w:rsidR="002D6938">
        <w:rPr>
          <w:b/>
          <w:lang w:val="en-US"/>
        </w:rPr>
        <w:t>Europol</w:t>
      </w:r>
    </w:p>
    <w:p w:rsidR="001A71CA" w:rsidRPr="001A71CA" w:rsidRDefault="001A71CA" w:rsidP="001A71CA">
      <w:pPr>
        <w:ind w:left="1008" w:right="1008"/>
      </w:pPr>
      <w:r w:rsidRPr="001A71CA">
        <w:t xml:space="preserve">Σύμφωνα με τη φετινή έκθεση της </w:t>
      </w:r>
      <w:r w:rsidRPr="001A71CA">
        <w:rPr>
          <w:lang w:val="en-US"/>
        </w:rPr>
        <w:t>Europol</w:t>
      </w:r>
      <w:r w:rsidRPr="001A71CA">
        <w:t xml:space="preserve">, η επιταχυνόμενη </w:t>
      </w:r>
      <w:proofErr w:type="spellStart"/>
      <w:r w:rsidRPr="001A71CA">
        <w:t>ψηφιοποίηση</w:t>
      </w:r>
      <w:proofErr w:type="spellEnd"/>
      <w:r w:rsidRPr="001A71CA">
        <w:t xml:space="preserve"> έχει επηρεάσει σημαντικά την ανάπτυξη μιας σειράς απειλών στον κυβερνοχώρο όπως:</w:t>
      </w:r>
    </w:p>
    <w:p w:rsidR="001A71CA" w:rsidRPr="001A71CA" w:rsidRDefault="001A71CA" w:rsidP="002D6938">
      <w:pPr>
        <w:pStyle w:val="ListParagraph"/>
        <w:numPr>
          <w:ilvl w:val="0"/>
          <w:numId w:val="20"/>
        </w:numPr>
        <w:ind w:right="1008"/>
      </w:pPr>
      <w:r w:rsidRPr="001A71CA">
        <w:t xml:space="preserve">Τα </w:t>
      </w:r>
      <w:r w:rsidR="00302FA4">
        <w:t>συνεργατικά προγράμματα</w:t>
      </w:r>
      <w:r w:rsidRPr="001A71CA">
        <w:t xml:space="preserve"> </w:t>
      </w:r>
      <w:r w:rsidR="00F9245C">
        <w:t xml:space="preserve">διάδοσης κακόβουλων λογισμικών </w:t>
      </w:r>
      <w:r w:rsidR="00302FA4">
        <w:t xml:space="preserve">τύπου </w:t>
      </w:r>
      <w:proofErr w:type="spellStart"/>
      <w:r w:rsidRPr="001A71CA">
        <w:t>ransomware</w:t>
      </w:r>
      <w:proofErr w:type="spellEnd"/>
      <w:r w:rsidRPr="001A71CA">
        <w:t xml:space="preserve"> επιτρέπουν σε μια μεγαλύτερη ομάδα εγκληματιών να επιτίθενται σε μεγάλες εταιρείες και δημόσιους οργανισμούς απειλώντας τους με </w:t>
      </w:r>
      <w:r w:rsidR="00302FA4">
        <w:t>πολύ-</w:t>
      </w:r>
      <w:r w:rsidRPr="001A71CA">
        <w:t xml:space="preserve">επίπεδες μεθόδους εκβιασμού, όπως επιθέσεις </w:t>
      </w:r>
      <w:proofErr w:type="spellStart"/>
      <w:r w:rsidRPr="001A71CA">
        <w:t>DDoS</w:t>
      </w:r>
      <w:proofErr w:type="spellEnd"/>
      <w:r w:rsidRPr="001A71CA">
        <w:t>. </w:t>
      </w:r>
    </w:p>
    <w:p w:rsidR="001A71CA" w:rsidRPr="001A71CA" w:rsidRDefault="00302FA4" w:rsidP="002D6938">
      <w:pPr>
        <w:pStyle w:val="ListParagraph"/>
        <w:numPr>
          <w:ilvl w:val="0"/>
          <w:numId w:val="20"/>
        </w:numPr>
        <w:ind w:right="1008"/>
      </w:pPr>
      <w:r>
        <w:t>Τα κακόβουλα λογισμικά</w:t>
      </w:r>
      <w:r w:rsidR="001A71CA" w:rsidRPr="001A71CA">
        <w:t xml:space="preserve"> για κινητά εξελίσσ</w:t>
      </w:r>
      <w:r>
        <w:t>ονται</w:t>
      </w:r>
      <w:r w:rsidR="001A71CA" w:rsidRPr="001A71CA">
        <w:t xml:space="preserve"> με τους εγκληματίες να προσπαθούν να παρακάμψουν πρόσθετα μέτρα ασφαλείας, όπως ο έλεγχος ταυτότητας δύο παραγόντων.  </w:t>
      </w:r>
    </w:p>
    <w:p w:rsidR="001A71CA" w:rsidRPr="001A71CA" w:rsidRDefault="001A71CA" w:rsidP="002D6938">
      <w:pPr>
        <w:pStyle w:val="ListParagraph"/>
        <w:numPr>
          <w:ilvl w:val="0"/>
          <w:numId w:val="20"/>
        </w:numPr>
        <w:ind w:right="1008"/>
      </w:pPr>
      <w:r w:rsidRPr="001A71CA">
        <w:t>Οι ηλεκτρονικές αγορές έχουν οδηγήσει σε απότομη αύξηση της διαδικτυακής απάτης. </w:t>
      </w:r>
    </w:p>
    <w:p w:rsidR="001A71CA" w:rsidRPr="001A71CA" w:rsidRDefault="001A71CA" w:rsidP="002D6938">
      <w:pPr>
        <w:pStyle w:val="ListParagraph"/>
        <w:numPr>
          <w:ilvl w:val="0"/>
          <w:numId w:val="20"/>
        </w:numPr>
        <w:ind w:right="1008"/>
      </w:pPr>
      <w:r w:rsidRPr="001A71CA">
        <w:t xml:space="preserve">Οι εγκληματίες συνεχίζουν να καταχρώνται νόμιμες υπηρεσίες όπως VPN, κρυπτογραφημένες υπηρεσίες επικοινωνίας και </w:t>
      </w:r>
      <w:proofErr w:type="spellStart"/>
      <w:r w:rsidRPr="001A71CA">
        <w:t>κρυπτονομίσματα</w:t>
      </w:r>
      <w:proofErr w:type="spellEnd"/>
      <w:r w:rsidRPr="001A71CA">
        <w:t>. </w:t>
      </w:r>
    </w:p>
    <w:p w:rsidR="001A71CA" w:rsidRPr="001A71CA" w:rsidRDefault="001A71CA" w:rsidP="001A71CA">
      <w:pPr>
        <w:ind w:left="1008" w:right="1008"/>
      </w:pPr>
      <w:r w:rsidRPr="001A71CA">
        <w:t>[</w:t>
      </w:r>
      <w:proofErr w:type="spellStart"/>
      <w:r w:rsidRPr="001A71CA">
        <w:fldChar w:fldCharType="begin"/>
      </w:r>
      <w:r w:rsidRPr="001A71CA">
        <w:instrText xml:space="preserve"> HYPERLINK "https://www.europol.europa.eu/activities-services/main-reports/internet-organised-crime-threat-assessment-iocta-2021" </w:instrText>
      </w:r>
      <w:r w:rsidRPr="001A71CA">
        <w:fldChar w:fldCharType="separate"/>
      </w:r>
      <w:r w:rsidRPr="001A71CA">
        <w:rPr>
          <w:rStyle w:val="Hyperlink"/>
        </w:rPr>
        <w:t>Europol</w:t>
      </w:r>
      <w:proofErr w:type="spellEnd"/>
      <w:r w:rsidRPr="001A71CA">
        <w:rPr>
          <w:rStyle w:val="Hyperlink"/>
        </w:rPr>
        <w:t xml:space="preserve"> (2021), Αξιολόγηση απειλών για το οργανωμένο έγκλημα στο Διαδίκτυο (IOCTA)</w:t>
      </w:r>
      <w:r w:rsidRPr="001A71CA">
        <w:fldChar w:fldCharType="end"/>
      </w:r>
      <w:r w:rsidRPr="001A71CA">
        <w:t xml:space="preserve">] </w:t>
      </w:r>
      <w:r w:rsidRPr="001A71CA">
        <w:br/>
      </w:r>
    </w:p>
    <w:p w:rsidR="001A71CA" w:rsidRPr="001A71CA" w:rsidRDefault="001A71CA" w:rsidP="001A71CA">
      <w:pPr>
        <w:ind w:left="1008" w:right="1008"/>
      </w:pPr>
    </w:p>
    <w:p w:rsidR="00393DBD" w:rsidRDefault="00393DBD" w:rsidP="002F7A84">
      <w:pPr>
        <w:ind w:left="1008" w:right="1008"/>
      </w:pPr>
    </w:p>
    <w:p w:rsidR="00393DBD" w:rsidRDefault="00393DBD" w:rsidP="00393DBD">
      <w:pPr>
        <w:ind w:left="1008" w:right="1008"/>
        <w:jc w:val="center"/>
      </w:pPr>
    </w:p>
    <w:p w:rsidR="00FA508C" w:rsidRDefault="00FA508C" w:rsidP="00EF4DBD">
      <w:pPr>
        <w:ind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2F7A84" w:rsidRDefault="002F7A84" w:rsidP="00C7780A">
      <w:pPr>
        <w:ind w:left="1008" w:right="1008"/>
        <w:rPr>
          <w:b/>
        </w:rPr>
      </w:pPr>
    </w:p>
    <w:p w:rsidR="00CE15C2" w:rsidRPr="00993B5C" w:rsidRDefault="00F6688A" w:rsidP="00C7780A">
      <w:pPr>
        <w:ind w:left="1008" w:right="1008"/>
      </w:pPr>
      <w:r w:rsidRPr="00993B5C">
        <w:rPr>
          <w:b/>
        </w:rPr>
        <w:t>Την αποκλειστική ευθύνη της παρούσας έκδοσης φέρει ο συγγραφέας της. Η Ευρωπαϊκή Ένωση δεν φέρει καμία ευθύνη για οποιαδήποτε χρήση των περιεχομένων σ' αυτήν πληροφοριών</w:t>
      </w:r>
      <w:r w:rsidR="004F6007" w:rsidRPr="00993B5C">
        <w:rPr>
          <w:b/>
        </w:rPr>
        <w:t>.</w:t>
      </w:r>
      <w:r w:rsidR="00127633" w:rsidRPr="00993B5C">
        <w:t xml:space="preserve"> </w:t>
      </w:r>
    </w:p>
    <w:sectPr w:rsidR="00CE15C2" w:rsidRPr="00993B5C" w:rsidSect="003E18D0">
      <w:headerReference w:type="default" r:id="rId20"/>
      <w:footerReference w:type="default" r:id="rId21"/>
      <w:pgSz w:w="11906" w:h="16838"/>
      <w:pgMar w:top="207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2D" w:rsidRDefault="00081A2D" w:rsidP="00AC3084">
      <w:pPr>
        <w:spacing w:after="0" w:line="240" w:lineRule="auto"/>
      </w:pPr>
      <w:r>
        <w:separator/>
      </w:r>
    </w:p>
  </w:endnote>
  <w:endnote w:type="continuationSeparator" w:id="0">
    <w:p w:rsidR="00081A2D" w:rsidRDefault="00081A2D" w:rsidP="00AC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95" w:rsidRDefault="00393DBD">
    <w:pPr>
      <w:pStyle w:val="Footer"/>
    </w:pPr>
    <w:r w:rsidRPr="00393DBD">
      <w:rPr>
        <w:rFonts w:ascii="Calibri" w:eastAsia="Calibri" w:hAnsi="Calibri" w:cs="Calibri"/>
        <w:noProof/>
        <w:lang w:eastAsia="el-GR"/>
      </w:rPr>
      <w:drawing>
        <wp:anchor distT="0" distB="0" distL="114300" distR="114300" simplePos="0" relativeHeight="251659264" behindDoc="0" locked="0" layoutInCell="1" hidden="0" allowOverlap="1" wp14:anchorId="7600E47A" wp14:editId="1B4A10D6">
          <wp:simplePos x="0" y="0"/>
          <wp:positionH relativeFrom="column">
            <wp:posOffset>0</wp:posOffset>
          </wp:positionH>
          <wp:positionV relativeFrom="paragraph">
            <wp:posOffset>1125220</wp:posOffset>
          </wp:positionV>
          <wp:extent cx="7636510" cy="640080"/>
          <wp:effectExtent l="0" t="0" r="0" b="0"/>
          <wp:wrapSquare wrapText="bothSides" distT="0" distB="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651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 wp14:anchorId="36C1693C">
          <wp:extent cx="7639050" cy="640080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2D" w:rsidRDefault="00081A2D" w:rsidP="00AC3084">
      <w:pPr>
        <w:spacing w:after="0" w:line="240" w:lineRule="auto"/>
      </w:pPr>
      <w:r>
        <w:separator/>
      </w:r>
    </w:p>
  </w:footnote>
  <w:footnote w:type="continuationSeparator" w:id="0">
    <w:p w:rsidR="00081A2D" w:rsidRDefault="00081A2D" w:rsidP="00AC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84" w:rsidRDefault="00AC3084" w:rsidP="00AC3084">
    <w:pPr>
      <w:pStyle w:val="Header"/>
    </w:pPr>
    <w:r>
      <w:rPr>
        <w:noProof/>
        <w:lang w:eastAsia="el-GR"/>
      </w:rPr>
      <w:drawing>
        <wp:inline distT="0" distB="0" distL="0" distR="0">
          <wp:extent cx="7600315" cy="1111250"/>
          <wp:effectExtent l="0" t="0" r="63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33" cy="111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EE7"/>
    <w:multiLevelType w:val="hybridMultilevel"/>
    <w:tmpl w:val="3EC6A33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1BEF55D3"/>
    <w:multiLevelType w:val="hybridMultilevel"/>
    <w:tmpl w:val="8604CC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25B10"/>
    <w:multiLevelType w:val="hybridMultilevel"/>
    <w:tmpl w:val="7854C0C6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24B61F69"/>
    <w:multiLevelType w:val="hybridMultilevel"/>
    <w:tmpl w:val="6BFACB22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2FBA3276"/>
    <w:multiLevelType w:val="multilevel"/>
    <w:tmpl w:val="10B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82654"/>
    <w:multiLevelType w:val="hybridMultilevel"/>
    <w:tmpl w:val="D2B64CC0"/>
    <w:lvl w:ilvl="0" w:tplc="188AC374">
      <w:numFmt w:val="bullet"/>
      <w:lvlText w:val="•"/>
      <w:lvlJc w:val="left"/>
      <w:pPr>
        <w:ind w:left="1438" w:hanging="43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398C626E"/>
    <w:multiLevelType w:val="hybridMultilevel"/>
    <w:tmpl w:val="E10875A0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3AE80A42"/>
    <w:multiLevelType w:val="hybridMultilevel"/>
    <w:tmpl w:val="1EF6194C"/>
    <w:lvl w:ilvl="0" w:tplc="FCD41AA2">
      <w:numFmt w:val="bullet"/>
      <w:lvlText w:val="•"/>
      <w:lvlJc w:val="left"/>
      <w:pPr>
        <w:ind w:left="1438" w:hanging="43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4C45E41"/>
    <w:multiLevelType w:val="hybridMultilevel"/>
    <w:tmpl w:val="35321870"/>
    <w:lvl w:ilvl="0" w:tplc="5278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6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BD0830"/>
    <w:multiLevelType w:val="hybridMultilevel"/>
    <w:tmpl w:val="A350C9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4A654919"/>
    <w:multiLevelType w:val="hybridMultilevel"/>
    <w:tmpl w:val="DF8EF298"/>
    <w:lvl w:ilvl="0" w:tplc="0408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5B867C50"/>
    <w:multiLevelType w:val="hybridMultilevel"/>
    <w:tmpl w:val="9CAA8D82"/>
    <w:lvl w:ilvl="0" w:tplc="28BE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4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E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2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C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5604EC"/>
    <w:multiLevelType w:val="hybridMultilevel"/>
    <w:tmpl w:val="9D4E661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 w15:restartNumberingAfterBreak="0">
    <w:nsid w:val="5E467D6C"/>
    <w:multiLevelType w:val="hybridMultilevel"/>
    <w:tmpl w:val="DBCA882C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5F1322B2"/>
    <w:multiLevelType w:val="hybridMultilevel"/>
    <w:tmpl w:val="9EE4FF4C"/>
    <w:lvl w:ilvl="0" w:tplc="527853AC">
      <w:start w:val="1"/>
      <w:numFmt w:val="bullet"/>
      <w:lvlText w:val="•"/>
      <w:lvlJc w:val="left"/>
      <w:pPr>
        <w:tabs>
          <w:tab w:val="num" w:pos="1728"/>
        </w:tabs>
        <w:ind w:left="1728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6AA32EDD"/>
    <w:multiLevelType w:val="hybridMultilevel"/>
    <w:tmpl w:val="1662146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34493"/>
    <w:multiLevelType w:val="hybridMultilevel"/>
    <w:tmpl w:val="85AA6DDA"/>
    <w:lvl w:ilvl="0" w:tplc="841211EE">
      <w:numFmt w:val="bullet"/>
      <w:lvlText w:val="-"/>
      <w:lvlJc w:val="left"/>
      <w:pPr>
        <w:ind w:left="13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16F78A7"/>
    <w:multiLevelType w:val="hybridMultilevel"/>
    <w:tmpl w:val="75D26D5E"/>
    <w:lvl w:ilvl="0" w:tplc="9482D548">
      <w:numFmt w:val="bullet"/>
      <w:lvlText w:val="•"/>
      <w:lvlJc w:val="left"/>
      <w:pPr>
        <w:ind w:left="1438" w:hanging="43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791E58CF"/>
    <w:multiLevelType w:val="hybridMultilevel"/>
    <w:tmpl w:val="69E048C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F4557BC"/>
    <w:multiLevelType w:val="hybridMultilevel"/>
    <w:tmpl w:val="0D9EC0DA"/>
    <w:lvl w:ilvl="0" w:tplc="841211EE">
      <w:numFmt w:val="bullet"/>
      <w:lvlText w:val="-"/>
      <w:lvlJc w:val="left"/>
      <w:pPr>
        <w:ind w:left="237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13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4"/>
    <w:rsid w:val="00030C6A"/>
    <w:rsid w:val="00035A47"/>
    <w:rsid w:val="00046CA0"/>
    <w:rsid w:val="0007170E"/>
    <w:rsid w:val="00081A2D"/>
    <w:rsid w:val="000B5FB8"/>
    <w:rsid w:val="000E61EA"/>
    <w:rsid w:val="00106169"/>
    <w:rsid w:val="00127633"/>
    <w:rsid w:val="00163032"/>
    <w:rsid w:val="001825B8"/>
    <w:rsid w:val="00182B25"/>
    <w:rsid w:val="00183993"/>
    <w:rsid w:val="00186921"/>
    <w:rsid w:val="00190A48"/>
    <w:rsid w:val="001A406D"/>
    <w:rsid w:val="001A71CA"/>
    <w:rsid w:val="001D7D4D"/>
    <w:rsid w:val="001F5ECD"/>
    <w:rsid w:val="002154E8"/>
    <w:rsid w:val="002267BB"/>
    <w:rsid w:val="002340E5"/>
    <w:rsid w:val="0023431A"/>
    <w:rsid w:val="00254642"/>
    <w:rsid w:val="0026677F"/>
    <w:rsid w:val="002724A2"/>
    <w:rsid w:val="002738DD"/>
    <w:rsid w:val="002A32C8"/>
    <w:rsid w:val="002C2282"/>
    <w:rsid w:val="002D0DD3"/>
    <w:rsid w:val="002D6938"/>
    <w:rsid w:val="002F2914"/>
    <w:rsid w:val="002F434A"/>
    <w:rsid w:val="002F7A84"/>
    <w:rsid w:val="00301190"/>
    <w:rsid w:val="00302FA4"/>
    <w:rsid w:val="003164A2"/>
    <w:rsid w:val="00322796"/>
    <w:rsid w:val="00331BB1"/>
    <w:rsid w:val="003349AA"/>
    <w:rsid w:val="00351307"/>
    <w:rsid w:val="00367929"/>
    <w:rsid w:val="00393DBD"/>
    <w:rsid w:val="003A4B68"/>
    <w:rsid w:val="003C1B7E"/>
    <w:rsid w:val="003C771B"/>
    <w:rsid w:val="003E18D0"/>
    <w:rsid w:val="003E1B95"/>
    <w:rsid w:val="004002DF"/>
    <w:rsid w:val="004047FA"/>
    <w:rsid w:val="00404FA9"/>
    <w:rsid w:val="00434C71"/>
    <w:rsid w:val="004371E4"/>
    <w:rsid w:val="00452052"/>
    <w:rsid w:val="00462B31"/>
    <w:rsid w:val="00476588"/>
    <w:rsid w:val="00493001"/>
    <w:rsid w:val="004A6B67"/>
    <w:rsid w:val="004B08CA"/>
    <w:rsid w:val="004B5907"/>
    <w:rsid w:val="004D554C"/>
    <w:rsid w:val="004F6007"/>
    <w:rsid w:val="005537DB"/>
    <w:rsid w:val="00574D8A"/>
    <w:rsid w:val="00586D1C"/>
    <w:rsid w:val="005A1977"/>
    <w:rsid w:val="005A796C"/>
    <w:rsid w:val="005B1738"/>
    <w:rsid w:val="005C27CB"/>
    <w:rsid w:val="005D3207"/>
    <w:rsid w:val="005E0261"/>
    <w:rsid w:val="005E4137"/>
    <w:rsid w:val="0060276A"/>
    <w:rsid w:val="00605AD9"/>
    <w:rsid w:val="006215E0"/>
    <w:rsid w:val="00651953"/>
    <w:rsid w:val="00653A25"/>
    <w:rsid w:val="00670FED"/>
    <w:rsid w:val="00694700"/>
    <w:rsid w:val="006B011A"/>
    <w:rsid w:val="006B1324"/>
    <w:rsid w:val="006F3CFD"/>
    <w:rsid w:val="006F4D7B"/>
    <w:rsid w:val="0070120D"/>
    <w:rsid w:val="00702901"/>
    <w:rsid w:val="0070450F"/>
    <w:rsid w:val="0074592A"/>
    <w:rsid w:val="00746733"/>
    <w:rsid w:val="0077348A"/>
    <w:rsid w:val="00776039"/>
    <w:rsid w:val="007D11B7"/>
    <w:rsid w:val="007F46A8"/>
    <w:rsid w:val="007F5314"/>
    <w:rsid w:val="008266E3"/>
    <w:rsid w:val="008336DF"/>
    <w:rsid w:val="00842BB4"/>
    <w:rsid w:val="00846E67"/>
    <w:rsid w:val="00876F88"/>
    <w:rsid w:val="00897930"/>
    <w:rsid w:val="008F67EB"/>
    <w:rsid w:val="00911E7F"/>
    <w:rsid w:val="00916402"/>
    <w:rsid w:val="00941871"/>
    <w:rsid w:val="0094472B"/>
    <w:rsid w:val="00984888"/>
    <w:rsid w:val="00993B5C"/>
    <w:rsid w:val="009B179C"/>
    <w:rsid w:val="009C29F2"/>
    <w:rsid w:val="009D156B"/>
    <w:rsid w:val="00A03576"/>
    <w:rsid w:val="00A42E80"/>
    <w:rsid w:val="00A43E4A"/>
    <w:rsid w:val="00A52B15"/>
    <w:rsid w:val="00A84469"/>
    <w:rsid w:val="00A97182"/>
    <w:rsid w:val="00AA4C7E"/>
    <w:rsid w:val="00AC3084"/>
    <w:rsid w:val="00AD59C5"/>
    <w:rsid w:val="00B03846"/>
    <w:rsid w:val="00B0631D"/>
    <w:rsid w:val="00B4258C"/>
    <w:rsid w:val="00B629C8"/>
    <w:rsid w:val="00B90B05"/>
    <w:rsid w:val="00BA120A"/>
    <w:rsid w:val="00BF6669"/>
    <w:rsid w:val="00C12392"/>
    <w:rsid w:val="00C44BE3"/>
    <w:rsid w:val="00C6067E"/>
    <w:rsid w:val="00C61929"/>
    <w:rsid w:val="00C61C77"/>
    <w:rsid w:val="00C73331"/>
    <w:rsid w:val="00C7780A"/>
    <w:rsid w:val="00CA4C59"/>
    <w:rsid w:val="00CB1401"/>
    <w:rsid w:val="00CB6A94"/>
    <w:rsid w:val="00CC00F3"/>
    <w:rsid w:val="00CC21FB"/>
    <w:rsid w:val="00CE15C2"/>
    <w:rsid w:val="00D05AB7"/>
    <w:rsid w:val="00D22A09"/>
    <w:rsid w:val="00D61447"/>
    <w:rsid w:val="00D90032"/>
    <w:rsid w:val="00D9559A"/>
    <w:rsid w:val="00DB1BCD"/>
    <w:rsid w:val="00DC3024"/>
    <w:rsid w:val="00DD0C6D"/>
    <w:rsid w:val="00DE19E7"/>
    <w:rsid w:val="00E047DA"/>
    <w:rsid w:val="00E22353"/>
    <w:rsid w:val="00E23571"/>
    <w:rsid w:val="00E25600"/>
    <w:rsid w:val="00E43500"/>
    <w:rsid w:val="00E4463B"/>
    <w:rsid w:val="00E456AF"/>
    <w:rsid w:val="00E5203B"/>
    <w:rsid w:val="00E55E46"/>
    <w:rsid w:val="00E65BDD"/>
    <w:rsid w:val="00E96368"/>
    <w:rsid w:val="00EB37D7"/>
    <w:rsid w:val="00EB6883"/>
    <w:rsid w:val="00ED2E06"/>
    <w:rsid w:val="00EE3D29"/>
    <w:rsid w:val="00EE5408"/>
    <w:rsid w:val="00EE6786"/>
    <w:rsid w:val="00EF4DBD"/>
    <w:rsid w:val="00F03970"/>
    <w:rsid w:val="00F0460C"/>
    <w:rsid w:val="00F26997"/>
    <w:rsid w:val="00F278B3"/>
    <w:rsid w:val="00F4155F"/>
    <w:rsid w:val="00F42E45"/>
    <w:rsid w:val="00F6688A"/>
    <w:rsid w:val="00F73CE5"/>
    <w:rsid w:val="00F9245C"/>
    <w:rsid w:val="00F94CF2"/>
    <w:rsid w:val="00FA508C"/>
    <w:rsid w:val="00FB5301"/>
    <w:rsid w:val="00FD7B98"/>
    <w:rsid w:val="00FE3754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050122"/>
  <w15:docId w15:val="{6E1B9E06-F57E-4348-8E54-CD21B29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88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084"/>
  </w:style>
  <w:style w:type="paragraph" w:styleId="Footer">
    <w:name w:val="footer"/>
    <w:basedOn w:val="Normal"/>
    <w:link w:val="Foot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084"/>
  </w:style>
  <w:style w:type="paragraph" w:styleId="BalloonText">
    <w:name w:val="Balloon Text"/>
    <w:basedOn w:val="Normal"/>
    <w:link w:val="BalloonTextChar"/>
    <w:uiPriority w:val="99"/>
    <w:semiHidden/>
    <w:unhideWhenUsed/>
    <w:rsid w:val="00AC30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line.gr/" TargetMode="External"/><Relationship Id="rId13" Type="http://schemas.openxmlformats.org/officeDocument/2006/relationships/hyperlink" Target="https://youtu.be/dS-R8J7t5-w" TargetMode="External"/><Relationship Id="rId18" Type="http://schemas.openxmlformats.org/officeDocument/2006/relationships/hyperlink" Target="https://saferinternet4kids.gr/scam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youtu.be/LRnUDB6PTi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S-R8J7t5-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https://mindigital.gr/kyvernoasfaleia" TargetMode="External"/><Relationship Id="rId19" Type="http://schemas.openxmlformats.org/officeDocument/2006/relationships/hyperlink" Target="https://saferinternet4kids.gr/scams/scams-personal-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rinternet4kids.gr/" TargetMode="External"/><Relationship Id="rId14" Type="http://schemas.openxmlformats.org/officeDocument/2006/relationships/hyperlink" Target="https://www.youtube.com/watch?v=LRnUDB6PTi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2057-77F4-4446-B609-3EA78B0F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Tsampika</dc:creator>
  <cp:keywords/>
  <dc:description/>
  <cp:lastModifiedBy>Katerina Psaroudaki</cp:lastModifiedBy>
  <cp:revision>2</cp:revision>
  <dcterms:created xsi:type="dcterms:W3CDTF">2021-11-29T08:58:00Z</dcterms:created>
  <dcterms:modified xsi:type="dcterms:W3CDTF">2021-11-29T08:58:00Z</dcterms:modified>
</cp:coreProperties>
</file>