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5C" w:rsidRPr="00103D25" w:rsidRDefault="00103D25" w:rsidP="00E65BDD">
      <w:pPr>
        <w:ind w:left="1008" w:right="1008"/>
        <w:jc w:val="right"/>
        <w:rPr>
          <w:i/>
        </w:rPr>
      </w:pPr>
      <w:r>
        <w:rPr>
          <w:i/>
        </w:rPr>
        <w:t>3</w:t>
      </w:r>
      <w:r w:rsidR="00E97652" w:rsidRPr="00103D25">
        <w:rPr>
          <w:i/>
        </w:rPr>
        <w:t>/2/2022</w:t>
      </w:r>
    </w:p>
    <w:p w:rsidR="00E65BDD" w:rsidRDefault="00E65BDD" w:rsidP="00E65BDD">
      <w:pPr>
        <w:ind w:left="1008" w:right="1008"/>
        <w:rPr>
          <w:i/>
        </w:rPr>
      </w:pPr>
    </w:p>
    <w:p w:rsidR="00E65BDD" w:rsidRDefault="002F7A84" w:rsidP="00E65BDD">
      <w:pPr>
        <w:ind w:left="1008" w:right="1008"/>
        <w:jc w:val="center"/>
        <w:rPr>
          <w:b/>
          <w:sz w:val="32"/>
          <w:szCs w:val="32"/>
          <w:u w:val="single"/>
        </w:rPr>
      </w:pPr>
      <w:r w:rsidRPr="001A71CA">
        <w:rPr>
          <w:b/>
          <w:sz w:val="32"/>
          <w:szCs w:val="32"/>
          <w:u w:val="single"/>
        </w:rPr>
        <w:t>ΔΕΛΤΙΟ ΤΥΠΟΥ</w:t>
      </w:r>
    </w:p>
    <w:p w:rsidR="00E01E0F" w:rsidRDefault="00E97652" w:rsidP="00E65BDD">
      <w:pPr>
        <w:ind w:left="1008" w:right="1008"/>
        <w:jc w:val="center"/>
        <w:rPr>
          <w:b/>
          <w:sz w:val="32"/>
          <w:szCs w:val="32"/>
          <w:u w:val="single"/>
        </w:rPr>
      </w:pPr>
      <w:r>
        <w:rPr>
          <w:b/>
          <w:sz w:val="32"/>
          <w:szCs w:val="32"/>
          <w:u w:val="single"/>
          <w:lang w:val="en-US"/>
        </w:rPr>
        <w:t>A</w:t>
      </w:r>
      <w:r w:rsidR="00103D25">
        <w:rPr>
          <w:b/>
          <w:sz w:val="32"/>
          <w:szCs w:val="32"/>
          <w:u w:val="single"/>
        </w:rPr>
        <w:t>ποτελέσματα έρευνας για</w:t>
      </w:r>
      <w:r>
        <w:rPr>
          <w:b/>
          <w:sz w:val="32"/>
          <w:szCs w:val="32"/>
          <w:u w:val="single"/>
        </w:rPr>
        <w:t xml:space="preserve"> διαδικτυακές συνή</w:t>
      </w:r>
      <w:r w:rsidR="00171B71">
        <w:rPr>
          <w:b/>
          <w:sz w:val="32"/>
          <w:szCs w:val="32"/>
          <w:u w:val="single"/>
        </w:rPr>
        <w:t>θειες σε 5000 μαθητές ηλικίας 12</w:t>
      </w:r>
      <w:r>
        <w:rPr>
          <w:b/>
          <w:sz w:val="32"/>
          <w:szCs w:val="32"/>
          <w:u w:val="single"/>
        </w:rPr>
        <w:t>-18 ετών</w:t>
      </w:r>
      <w:r w:rsidR="00171B71">
        <w:rPr>
          <w:b/>
          <w:sz w:val="32"/>
          <w:szCs w:val="32"/>
          <w:u w:val="single"/>
        </w:rPr>
        <w:t xml:space="preserve"> με αφορμή την Ημέρα Ασφαλούς διαδικτύου 2022</w:t>
      </w:r>
    </w:p>
    <w:p w:rsidR="00D51DF5" w:rsidRPr="00D51DF5" w:rsidRDefault="00E97652" w:rsidP="00D51DF5">
      <w:pPr>
        <w:ind w:left="1008" w:right="1008"/>
        <w:jc w:val="center"/>
        <w:rPr>
          <w:b/>
        </w:rPr>
      </w:pPr>
      <w:r w:rsidRPr="00D51DF5">
        <w:rPr>
          <w:b/>
        </w:rPr>
        <w:t>Ένα στα τέσσερα παιδιά έχει λάβει προσωπικές φωτογραφίες άλλων και έχει δεχτεί διαδικτυακή παρενόχληση ενώ ένα στα δύο συνομιλεί με αγνώστους και κάνει φίλους μέσω διαδικτύου.</w:t>
      </w:r>
      <w:r w:rsidR="00D51DF5" w:rsidRPr="00D51DF5">
        <w:rPr>
          <w:b/>
        </w:rPr>
        <w:t xml:space="preserve"> Ένα στα τέσσερα παιδιά έχει συναντήσει μισαλλόδοξο λόγο στο διαδίκτυο</w:t>
      </w:r>
      <w:r w:rsidRPr="00D51DF5">
        <w:rPr>
          <w:b/>
        </w:rPr>
        <w:t xml:space="preserve"> </w:t>
      </w:r>
      <w:r w:rsidR="00D51DF5" w:rsidRPr="00D51DF5">
        <w:rPr>
          <w:b/>
        </w:rPr>
        <w:t>και ένα</w:t>
      </w:r>
      <w:r w:rsidR="00D51DF5">
        <w:rPr>
          <w:b/>
        </w:rPr>
        <w:t xml:space="preserve"> στα εννιά</w:t>
      </w:r>
      <w:r w:rsidR="00D51DF5" w:rsidRPr="00D51DF5">
        <w:rPr>
          <w:b/>
        </w:rPr>
        <w:t xml:space="preserve"> παιδιά έχει πέσει θύμα διαδικτυακής απάτης. Σύμφωνα με τα αποτελέσματα της έρευνας τα παιδιά και οι νέοι φαίνεται ότι δε διστάζουν να μπλοκάρουν (</w:t>
      </w:r>
      <w:r w:rsidR="00D51DF5" w:rsidRPr="00D51DF5">
        <w:rPr>
          <w:b/>
          <w:lang w:val="en-US"/>
        </w:rPr>
        <w:t>block</w:t>
      </w:r>
      <w:r w:rsidR="00D51DF5" w:rsidRPr="00D51DF5">
        <w:rPr>
          <w:b/>
        </w:rPr>
        <w:t>) κάποιον ή κάτι που τους έχει αναστατώσει στο διαδίκτυο δεν προχωράνε όμως τόσο εύκολα σε καταγγελία (</w:t>
      </w:r>
      <w:r w:rsidR="00D51DF5" w:rsidRPr="00D51DF5">
        <w:rPr>
          <w:b/>
          <w:lang w:val="en-US"/>
        </w:rPr>
        <w:t>report</w:t>
      </w:r>
      <w:r w:rsidR="00D51DF5" w:rsidRPr="00D51DF5">
        <w:rPr>
          <w:b/>
        </w:rPr>
        <w:t>).</w:t>
      </w:r>
    </w:p>
    <w:p w:rsidR="00E01E0F" w:rsidRPr="00D51DF5" w:rsidRDefault="00E01E0F" w:rsidP="00E65BDD">
      <w:pPr>
        <w:ind w:left="1008" w:right="1008"/>
        <w:jc w:val="center"/>
        <w:rPr>
          <w:b/>
          <w:sz w:val="24"/>
          <w:szCs w:val="24"/>
        </w:rPr>
      </w:pPr>
    </w:p>
    <w:p w:rsidR="00E01E0F" w:rsidRDefault="00E01E0F" w:rsidP="00E01E0F">
      <w:pPr>
        <w:ind w:left="1008" w:right="1008"/>
      </w:pPr>
      <w:r w:rsidRPr="00E01E0F">
        <w:t>Αποκαλυπτικά όσον αφορά στις διαδικτυακές συνήθειες των παιδιών είναι τα στοιχεία έρευνας που πραγματοποίησε</w:t>
      </w:r>
      <w:r w:rsidR="00E97652">
        <w:t xml:space="preserve"> το Νοέμβριο – Δεκέμβριο 2021</w:t>
      </w:r>
      <w:r w:rsidRPr="00E01E0F">
        <w:t xml:space="preserve"> το </w:t>
      </w:r>
      <w:hyperlink r:id="rId8" w:history="1">
        <w:r w:rsidRPr="00103D25">
          <w:rPr>
            <w:rStyle w:val="Hyperlink"/>
          </w:rPr>
          <w:t>Ελληνικό Κέντρο Ασφαλούς Διαδικτύου</w:t>
        </w:r>
      </w:hyperlink>
      <w:r w:rsidRPr="00E01E0F">
        <w:t xml:space="preserve"> του ΙΤΕ υπό την έγκριση του Υπουργείου Παιδείας και Θρησκευμάτων, σε ένα δείγμα 5000 μαθητών ηλικίας από 1</w:t>
      </w:r>
      <w:r w:rsidR="00171B71">
        <w:t>2</w:t>
      </w:r>
      <w:r w:rsidRPr="00E01E0F">
        <w:t xml:space="preserve">-18 ετών. </w:t>
      </w:r>
    </w:p>
    <w:p w:rsidR="00E01E0F" w:rsidRPr="00E01E0F" w:rsidRDefault="00E01E0F" w:rsidP="00E01E0F">
      <w:pPr>
        <w:ind w:left="1008" w:right="1008"/>
        <w:jc w:val="center"/>
      </w:pPr>
      <w:r>
        <w:rPr>
          <w:noProof/>
        </w:rPr>
        <w:drawing>
          <wp:inline distT="0" distB="0" distL="0" distR="0">
            <wp:extent cx="4252604" cy="23920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2193" cy="2397439"/>
                    </a:xfrm>
                    <a:prstGeom prst="rect">
                      <a:avLst/>
                    </a:prstGeom>
                  </pic:spPr>
                </pic:pic>
              </a:graphicData>
            </a:graphic>
          </wp:inline>
        </w:drawing>
      </w:r>
    </w:p>
    <w:p w:rsidR="00E01E0F" w:rsidRPr="00E01E0F" w:rsidRDefault="00E01E0F" w:rsidP="00E01E0F">
      <w:pPr>
        <w:ind w:left="1008" w:right="1008"/>
      </w:pPr>
    </w:p>
    <w:p w:rsidR="00E01E0F" w:rsidRDefault="00E01E0F" w:rsidP="00E01E0F">
      <w:pPr>
        <w:ind w:left="1008" w:right="1008"/>
      </w:pPr>
    </w:p>
    <w:p w:rsidR="00E01E0F" w:rsidRPr="00E01E0F" w:rsidRDefault="00E01E0F" w:rsidP="00E01E0F">
      <w:pPr>
        <w:ind w:left="1008" w:right="1008"/>
      </w:pPr>
      <w:r w:rsidRPr="00E01E0F">
        <w:t>Σύμφωνα με τα αποτελέσματα, η πρακτική της ανταλλαγής πολύ προσωπικών φωτογραφιών (</w:t>
      </w:r>
      <w:r w:rsidRPr="00E01E0F">
        <w:rPr>
          <w:lang w:val="en-US"/>
        </w:rPr>
        <w:t>sexting</w:t>
      </w:r>
      <w:r w:rsidRPr="00E01E0F">
        <w:t xml:space="preserve">) μεταξύ των εφήβων εμφανίζεται ιδιαίτερα διαδεδομένη καθώς 1 στα 4 παιδιά έχει δεχτεί προσωπικές φωτογραφίες κάποιου άλλου και το 6% παραδέχεται ότι έχει στείλει προσωπικές φωτογραφίες. </w:t>
      </w:r>
    </w:p>
    <w:p w:rsidR="00E01E0F" w:rsidRPr="00E01E0F" w:rsidRDefault="00E01E0F" w:rsidP="00E01E0F">
      <w:pPr>
        <w:ind w:left="1008" w:right="1008"/>
        <w:jc w:val="center"/>
      </w:pPr>
      <w:r>
        <w:rPr>
          <w:noProof/>
        </w:rPr>
        <w:lastRenderedPageBreak/>
        <w:drawing>
          <wp:inline distT="0" distB="0" distL="0" distR="0">
            <wp:extent cx="2825750" cy="1589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1109" cy="1603719"/>
                    </a:xfrm>
                    <a:prstGeom prst="rect">
                      <a:avLst/>
                    </a:prstGeom>
                  </pic:spPr>
                </pic:pic>
              </a:graphicData>
            </a:graphic>
          </wp:inline>
        </w:drawing>
      </w:r>
      <w:r>
        <w:rPr>
          <w:noProof/>
        </w:rPr>
        <w:drawing>
          <wp:inline distT="0" distB="0" distL="0" distR="0">
            <wp:extent cx="2781300" cy="15644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54" cy="1591258"/>
                    </a:xfrm>
                    <a:prstGeom prst="rect">
                      <a:avLst/>
                    </a:prstGeom>
                  </pic:spPr>
                </pic:pic>
              </a:graphicData>
            </a:graphic>
          </wp:inline>
        </w:drawing>
      </w:r>
    </w:p>
    <w:p w:rsidR="00E01E0F" w:rsidRPr="00E01E0F" w:rsidRDefault="00E01E0F" w:rsidP="00E01E0F">
      <w:pPr>
        <w:ind w:left="1008" w:right="1008"/>
      </w:pPr>
    </w:p>
    <w:p w:rsidR="00E01E0F" w:rsidRDefault="00E01E0F" w:rsidP="00E01E0F">
      <w:pPr>
        <w:ind w:left="1008" w:right="1008"/>
      </w:pPr>
      <w:r w:rsidRPr="00E01E0F">
        <w:t xml:space="preserve">Αυτή η τάση σε συνδυασμό με το γεγονός ότι οι νέοι δεν ενδιαφέρονται και πολύ για το πως διαμορφώνεται η διαδικτυακή τους φήμη από όσα ανεβάζουν στο διαδίκτυο, είναι ένα πολύ ανησυχητικό στοιχείο.  Η διαδικτυακή φήμη δεν απασχολεί το  53% των παιδιών και επιπρόσθετα ένα 23% απαντά «δεν ξέρω». </w:t>
      </w:r>
    </w:p>
    <w:p w:rsidR="00E01E0F" w:rsidRPr="00E01E0F" w:rsidRDefault="00E01E0F" w:rsidP="00E01E0F">
      <w:pPr>
        <w:ind w:left="1008" w:right="1008"/>
        <w:jc w:val="center"/>
      </w:pPr>
      <w:r>
        <w:rPr>
          <w:noProof/>
        </w:rPr>
        <w:drawing>
          <wp:inline distT="0" distB="0" distL="0" distR="0">
            <wp:extent cx="2988088" cy="168076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7256" cy="1697174"/>
                    </a:xfrm>
                    <a:prstGeom prst="rect">
                      <a:avLst/>
                    </a:prstGeom>
                  </pic:spPr>
                </pic:pic>
              </a:graphicData>
            </a:graphic>
          </wp:inline>
        </w:drawing>
      </w:r>
      <w:r>
        <w:rPr>
          <w:noProof/>
        </w:rPr>
        <w:drawing>
          <wp:inline distT="0" distB="0" distL="0" distR="0">
            <wp:extent cx="3066986" cy="1725148"/>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8515" cy="1748508"/>
                    </a:xfrm>
                    <a:prstGeom prst="rect">
                      <a:avLst/>
                    </a:prstGeom>
                  </pic:spPr>
                </pic:pic>
              </a:graphicData>
            </a:graphic>
          </wp:inline>
        </w:drawing>
      </w:r>
    </w:p>
    <w:p w:rsidR="00E01E0F" w:rsidRPr="00E01E0F" w:rsidRDefault="00E01E0F" w:rsidP="00E01E0F">
      <w:pPr>
        <w:ind w:left="1008" w:right="1008"/>
      </w:pPr>
    </w:p>
    <w:p w:rsidR="00E01E0F" w:rsidRPr="00E01E0F" w:rsidRDefault="00E01E0F" w:rsidP="00E01E0F">
      <w:pPr>
        <w:ind w:left="1008" w:right="1008"/>
      </w:pPr>
    </w:p>
    <w:p w:rsidR="00E01E0F" w:rsidRDefault="00E01E0F" w:rsidP="00E01E0F">
      <w:pPr>
        <w:ind w:left="1008" w:right="1008"/>
      </w:pPr>
      <w:r w:rsidRPr="00E01E0F">
        <w:t xml:space="preserve">Μια άλλη τάση που φαίνεται να κερδίζει διαρκώς έδαφος τα τελευταία χρόνια είναι η εμφάνιση του μισαλλόδοξου λόγου στο διαδίκτυο (ρητορική μίσους). Το 34% των παιδιών </w:t>
      </w:r>
      <w:r>
        <w:t xml:space="preserve">δηλώνει </w:t>
      </w:r>
      <w:r w:rsidRPr="00E01E0F">
        <w:t xml:space="preserve">ότι έχει συναντήσει μισαλλόδοξο λόγο στο διαδίκτυο. </w:t>
      </w:r>
    </w:p>
    <w:p w:rsidR="00E01E0F" w:rsidRDefault="00E01E0F" w:rsidP="00E01E0F">
      <w:pPr>
        <w:ind w:left="1008" w:right="1008"/>
        <w:jc w:val="center"/>
      </w:pPr>
      <w:r>
        <w:rPr>
          <w:noProof/>
        </w:rPr>
        <w:drawing>
          <wp:inline distT="0" distB="0" distL="0" distR="0">
            <wp:extent cx="3165041" cy="17803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2672" cy="1790219"/>
                    </a:xfrm>
                    <a:prstGeom prst="rect">
                      <a:avLst/>
                    </a:prstGeom>
                  </pic:spPr>
                </pic:pic>
              </a:graphicData>
            </a:graphic>
          </wp:inline>
        </w:drawing>
      </w:r>
      <w:r>
        <w:rPr>
          <w:noProof/>
        </w:rPr>
        <w:drawing>
          <wp:inline distT="0" distB="0" distL="0" distR="0">
            <wp:extent cx="3076279" cy="17303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2879" cy="1745337"/>
                    </a:xfrm>
                    <a:prstGeom prst="rect">
                      <a:avLst/>
                    </a:prstGeom>
                  </pic:spPr>
                </pic:pic>
              </a:graphicData>
            </a:graphic>
          </wp:inline>
        </w:drawing>
      </w:r>
    </w:p>
    <w:p w:rsidR="00E01E0F" w:rsidRPr="00E01E0F" w:rsidRDefault="00E01E0F" w:rsidP="00E01E0F">
      <w:pPr>
        <w:ind w:left="1008" w:right="1008"/>
      </w:pPr>
    </w:p>
    <w:p w:rsidR="00E01E0F" w:rsidRDefault="00E01E0F" w:rsidP="00E01E0F">
      <w:pPr>
        <w:ind w:left="1008" w:right="1008"/>
      </w:pPr>
      <w:r w:rsidRPr="00E01E0F">
        <w:lastRenderedPageBreak/>
        <w:t xml:space="preserve">Όσον αφορά στο διαδικτυακό εκφοβισμό το 6% δηλώνει ότι έχει πέσει θύμα διαδικτυακού εκφοβισμού με τα κορίτσια να υπερτερούν σε αριθμό από τα αγόρια και 13% έχει γίνει μάρτυρας εκφοβισμού.  Από τα παιδιά που έχουν παρατηρήσει να εκφοβίζεται κάποιος φίλος/γνωστός τους το ενθαρρυντικό είναι ότι η πλειοψηφία δεν αδιαφόρησε αλλά προσπάθησε να στηρίξει το θύμα ιδιωτικά όμως, μόνο ένα μικρό ποσοστό απευθύνθηκε σε κάποιον ενήλικα. </w:t>
      </w:r>
    </w:p>
    <w:p w:rsidR="00E01E0F" w:rsidRDefault="00E01E0F" w:rsidP="00E01E0F">
      <w:pPr>
        <w:ind w:left="1008" w:right="1008"/>
        <w:jc w:val="center"/>
      </w:pPr>
      <w:r>
        <w:rPr>
          <w:noProof/>
        </w:rPr>
        <w:drawing>
          <wp:inline distT="0" distB="0" distL="0" distR="0">
            <wp:extent cx="3724910" cy="209522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4405" cy="2100564"/>
                    </a:xfrm>
                    <a:prstGeom prst="rect">
                      <a:avLst/>
                    </a:prstGeom>
                  </pic:spPr>
                </pic:pic>
              </a:graphicData>
            </a:graphic>
          </wp:inline>
        </w:drawing>
      </w:r>
    </w:p>
    <w:p w:rsidR="00E01E0F" w:rsidRPr="00E01E0F" w:rsidRDefault="00E01E0F" w:rsidP="00E01E0F">
      <w:pPr>
        <w:ind w:left="1008" w:right="1008"/>
        <w:jc w:val="center"/>
      </w:pPr>
      <w:r>
        <w:rPr>
          <w:noProof/>
        </w:rPr>
        <w:drawing>
          <wp:inline distT="0" distB="0" distL="0" distR="0">
            <wp:extent cx="3123281" cy="175681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49325" cy="1771462"/>
                    </a:xfrm>
                    <a:prstGeom prst="rect">
                      <a:avLst/>
                    </a:prstGeom>
                  </pic:spPr>
                </pic:pic>
              </a:graphicData>
            </a:graphic>
          </wp:inline>
        </w:drawing>
      </w:r>
      <w:r>
        <w:rPr>
          <w:noProof/>
        </w:rPr>
        <w:drawing>
          <wp:inline distT="0" distB="0" distL="0" distR="0">
            <wp:extent cx="3112065" cy="175050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2518" cy="1767634"/>
                    </a:xfrm>
                    <a:prstGeom prst="rect">
                      <a:avLst/>
                    </a:prstGeom>
                  </pic:spPr>
                </pic:pic>
              </a:graphicData>
            </a:graphic>
          </wp:inline>
        </w:drawing>
      </w:r>
      <w:r>
        <w:rPr>
          <w:noProof/>
        </w:rPr>
        <w:drawing>
          <wp:inline distT="0" distB="0" distL="0" distR="0">
            <wp:extent cx="2885924" cy="16233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9844" cy="1642381"/>
                    </a:xfrm>
                    <a:prstGeom prst="rect">
                      <a:avLst/>
                    </a:prstGeom>
                  </pic:spPr>
                </pic:pic>
              </a:graphicData>
            </a:graphic>
          </wp:inline>
        </w:drawing>
      </w:r>
      <w:r>
        <w:rPr>
          <w:noProof/>
        </w:rPr>
        <w:drawing>
          <wp:inline distT="0" distB="0" distL="0" distR="0">
            <wp:extent cx="2749550" cy="15465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243" cy="1564420"/>
                    </a:xfrm>
                    <a:prstGeom prst="rect">
                      <a:avLst/>
                    </a:prstGeom>
                  </pic:spPr>
                </pic:pic>
              </a:graphicData>
            </a:graphic>
          </wp:inline>
        </w:drawing>
      </w:r>
    </w:p>
    <w:p w:rsidR="00E01E0F" w:rsidRDefault="00E01E0F" w:rsidP="00E01E0F">
      <w:pPr>
        <w:ind w:left="1008" w:right="1008"/>
      </w:pPr>
      <w:r w:rsidRPr="00E01E0F">
        <w:t xml:space="preserve">Παρά το γεγονός ότι τα παιδιά θεωρούν την αποκάλυψη των προσωπικών δεδομένων και την επαφή με αγνώστους τους δυο μεγαλύτερους κινδύνους στο διαδίκτυο, την ίδια ώρα ένα στα δυο παιδιά συνομιλεί με αγνώστους και κάνει φίλους μέσω διαδικτύου! </w:t>
      </w:r>
    </w:p>
    <w:p w:rsidR="00E01E0F" w:rsidRPr="00E01E0F" w:rsidRDefault="00E01E0F" w:rsidP="00E01E0F">
      <w:pPr>
        <w:ind w:left="1008" w:right="1008"/>
        <w:jc w:val="center"/>
      </w:pPr>
      <w:bookmarkStart w:id="0" w:name="_GoBack"/>
      <w:r>
        <w:rPr>
          <w:noProof/>
        </w:rPr>
        <w:lastRenderedPageBreak/>
        <w:drawing>
          <wp:inline distT="0" distB="0" distL="0" distR="0">
            <wp:extent cx="3759271" cy="211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83337" cy="2128087"/>
                    </a:xfrm>
                    <a:prstGeom prst="rect">
                      <a:avLst/>
                    </a:prstGeom>
                  </pic:spPr>
                </pic:pic>
              </a:graphicData>
            </a:graphic>
          </wp:inline>
        </w:drawing>
      </w:r>
      <w:bookmarkEnd w:id="0"/>
    </w:p>
    <w:p w:rsidR="00E01E0F" w:rsidRPr="00E01E0F" w:rsidRDefault="00C40125" w:rsidP="00E01E0F">
      <w:pPr>
        <w:ind w:left="1008" w:right="1008"/>
      </w:pPr>
      <w:r>
        <w:rPr>
          <w:noProof/>
        </w:rPr>
        <w:drawing>
          <wp:inline distT="0" distB="0" distL="0" distR="0">
            <wp:extent cx="3143250" cy="176804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5127" cy="1774727"/>
                    </a:xfrm>
                    <a:prstGeom prst="rect">
                      <a:avLst/>
                    </a:prstGeom>
                  </pic:spPr>
                </pic:pic>
              </a:graphicData>
            </a:graphic>
          </wp:inline>
        </w:drawing>
      </w:r>
      <w:r>
        <w:rPr>
          <w:noProof/>
        </w:rPr>
        <w:drawing>
          <wp:inline distT="0" distB="0" distL="0" distR="0">
            <wp:extent cx="3074022" cy="17291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3887" cy="1740279"/>
                    </a:xfrm>
                    <a:prstGeom prst="rect">
                      <a:avLst/>
                    </a:prstGeom>
                  </pic:spPr>
                </pic:pic>
              </a:graphicData>
            </a:graphic>
          </wp:inline>
        </w:drawing>
      </w:r>
    </w:p>
    <w:p w:rsidR="00E01E0F" w:rsidRDefault="00E01E0F" w:rsidP="00E01E0F">
      <w:pPr>
        <w:ind w:left="1008" w:right="1008"/>
      </w:pPr>
      <w:r w:rsidRPr="00E01E0F">
        <w:t xml:space="preserve">Ένα στα 4 παιδιά δηλώνει ότι κάποια στιγμή στο διαδίκτυο κάποιος το προσέγγισε με κακόβουλο σκοπό. Από αυτά το 3% έπιασε κουβέντα μαζί του για να δει τις προθέσεις του. </w:t>
      </w:r>
    </w:p>
    <w:p w:rsidR="00C40125" w:rsidRPr="00E01E0F" w:rsidRDefault="00C40125" w:rsidP="00C40125">
      <w:pPr>
        <w:ind w:left="1008" w:right="1008"/>
        <w:jc w:val="center"/>
      </w:pPr>
      <w:r>
        <w:rPr>
          <w:noProof/>
        </w:rPr>
        <w:drawing>
          <wp:inline distT="0" distB="0" distL="0" distR="0">
            <wp:extent cx="2898775" cy="163053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0125" cy="1653790"/>
                    </a:xfrm>
                    <a:prstGeom prst="rect">
                      <a:avLst/>
                    </a:prstGeom>
                  </pic:spPr>
                </pic:pic>
              </a:graphicData>
            </a:graphic>
          </wp:inline>
        </w:drawing>
      </w:r>
      <w:r>
        <w:rPr>
          <w:noProof/>
        </w:rPr>
        <w:drawing>
          <wp:inline distT="0" distB="0" distL="0" distR="0">
            <wp:extent cx="2860527" cy="160901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9893" cy="1636784"/>
                    </a:xfrm>
                    <a:prstGeom prst="rect">
                      <a:avLst/>
                    </a:prstGeom>
                  </pic:spPr>
                </pic:pic>
              </a:graphicData>
            </a:graphic>
          </wp:inline>
        </w:drawing>
      </w:r>
    </w:p>
    <w:p w:rsidR="00E01E0F" w:rsidRPr="00E01E0F" w:rsidRDefault="00E01E0F" w:rsidP="00E01E0F">
      <w:pPr>
        <w:ind w:left="1008" w:right="1008"/>
      </w:pPr>
    </w:p>
    <w:p w:rsidR="00E01E0F" w:rsidRDefault="00E01E0F" w:rsidP="00E01E0F">
      <w:pPr>
        <w:ind w:left="1008" w:right="1008"/>
      </w:pPr>
      <w:r w:rsidRPr="00E01E0F">
        <w:t>Σύμφωνα με τα αποτελέσματα της έρευνας τα παιδιά και οι νέοι φαίνεται ότι δε διστάζουν να μπλοκάρουν (</w:t>
      </w:r>
      <w:r w:rsidRPr="00E01E0F">
        <w:rPr>
          <w:lang w:val="en-US"/>
        </w:rPr>
        <w:t>block</w:t>
      </w:r>
      <w:r w:rsidRPr="00E01E0F">
        <w:t>) κάποιον ή κάτι που τους έχει αναστατώσει στο διαδίκτυο δεν προχωράνε όμως τόσο εύκολα σε καταγγελία (</w:t>
      </w:r>
      <w:r w:rsidRPr="00E01E0F">
        <w:rPr>
          <w:lang w:val="en-US"/>
        </w:rPr>
        <w:t>report</w:t>
      </w:r>
      <w:r w:rsidRPr="00E01E0F">
        <w:t>).</w:t>
      </w:r>
    </w:p>
    <w:p w:rsidR="00C40125" w:rsidRPr="00E01E0F" w:rsidRDefault="00C40125" w:rsidP="00C40125">
      <w:pPr>
        <w:ind w:left="1008" w:right="1008"/>
        <w:jc w:val="center"/>
      </w:pPr>
      <w:r>
        <w:rPr>
          <w:noProof/>
        </w:rPr>
        <w:lastRenderedPageBreak/>
        <w:drawing>
          <wp:inline distT="0" distB="0" distL="0" distR="0">
            <wp:extent cx="2898775" cy="163053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9998" cy="1659344"/>
                    </a:xfrm>
                    <a:prstGeom prst="rect">
                      <a:avLst/>
                    </a:prstGeom>
                  </pic:spPr>
                </pic:pic>
              </a:graphicData>
            </a:graphic>
          </wp:inline>
        </w:drawing>
      </w:r>
      <w:r>
        <w:rPr>
          <w:noProof/>
        </w:rPr>
        <w:drawing>
          <wp:inline distT="0" distB="0" distL="0" distR="0">
            <wp:extent cx="3003550" cy="1689465"/>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6843" cy="1708192"/>
                    </a:xfrm>
                    <a:prstGeom prst="rect">
                      <a:avLst/>
                    </a:prstGeom>
                  </pic:spPr>
                </pic:pic>
              </a:graphicData>
            </a:graphic>
          </wp:inline>
        </w:drawing>
      </w:r>
      <w:r>
        <w:rPr>
          <w:noProof/>
        </w:rPr>
        <w:drawing>
          <wp:inline distT="0" distB="0" distL="0" distR="0">
            <wp:extent cx="3725402" cy="20955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7757" cy="2113700"/>
                    </a:xfrm>
                    <a:prstGeom prst="rect">
                      <a:avLst/>
                    </a:prstGeom>
                  </pic:spPr>
                </pic:pic>
              </a:graphicData>
            </a:graphic>
          </wp:inline>
        </w:drawing>
      </w:r>
    </w:p>
    <w:p w:rsidR="00E01E0F" w:rsidRPr="00E01E0F" w:rsidRDefault="00E01E0F" w:rsidP="00E01E0F">
      <w:pPr>
        <w:ind w:left="1008" w:right="1008"/>
      </w:pPr>
    </w:p>
    <w:p w:rsidR="00E01E0F" w:rsidRPr="00E01E0F" w:rsidRDefault="00E01E0F" w:rsidP="00E01E0F">
      <w:pPr>
        <w:ind w:left="1008" w:right="1008"/>
      </w:pPr>
      <w:r w:rsidRPr="00E01E0F">
        <w:t xml:space="preserve"> Ένα άλλο στοιχείο στο οποίο θα πρέπει να δοθεί έμφαση είναι ότι αν κάτι  συμβεί στο διαδίκτυο, το 62% των παιδιών θα ζητήσει βοήθεια από τους γονείς του, το 21% από κάποιον φίλο, ένα 13% θα το αντιμετωπίσει χωρίς να ζητήσει βοήθεια και μόνο ένα 4% θα απευθυνθεί σε κάποιον εκπαιδευτικό. </w:t>
      </w:r>
    </w:p>
    <w:p w:rsidR="00E01E0F" w:rsidRDefault="00C40125" w:rsidP="00C40125">
      <w:pPr>
        <w:ind w:left="1008" w:right="1008"/>
        <w:jc w:val="center"/>
      </w:pPr>
      <w:r>
        <w:rPr>
          <w:noProof/>
        </w:rPr>
        <w:drawing>
          <wp:inline distT="0" distB="0" distL="0" distR="0">
            <wp:extent cx="4734560" cy="266314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48503" cy="2670983"/>
                    </a:xfrm>
                    <a:prstGeom prst="rect">
                      <a:avLst/>
                    </a:prstGeom>
                  </pic:spPr>
                </pic:pic>
              </a:graphicData>
            </a:graphic>
          </wp:inline>
        </w:drawing>
      </w:r>
    </w:p>
    <w:p w:rsidR="006D0FFE" w:rsidRDefault="00D51DF5" w:rsidP="00D51DF5">
      <w:pPr>
        <w:ind w:left="1008" w:right="1008"/>
        <w:rPr>
          <w:noProof/>
        </w:rPr>
      </w:pPr>
      <w:r>
        <w:t xml:space="preserve">Θύμα διαδικτυακής απάτης έχει πέσει το 10% των παιδιών που χρησιμοποιούν το διαδίκτυο ενώ ένα στα δυο παιδιά χρησιμοποιούν </w:t>
      </w:r>
      <w:r>
        <w:rPr>
          <w:lang w:val="en-US"/>
        </w:rPr>
        <w:t>antivirus</w:t>
      </w:r>
      <w:r w:rsidRPr="00D51DF5">
        <w:t xml:space="preserve"> </w:t>
      </w:r>
      <w:r>
        <w:t>στις συσκευές τους</w:t>
      </w:r>
      <w:r w:rsidR="006D0FFE">
        <w:t>.</w:t>
      </w:r>
    </w:p>
    <w:p w:rsidR="00D51DF5" w:rsidRPr="00D51DF5" w:rsidRDefault="006D0FFE" w:rsidP="00D51DF5">
      <w:pPr>
        <w:ind w:left="1008" w:right="1008"/>
      </w:pPr>
      <w:r>
        <w:rPr>
          <w:noProof/>
        </w:rPr>
        <w:lastRenderedPageBreak/>
        <w:drawing>
          <wp:inline distT="0" distB="0" distL="0" distR="0">
            <wp:extent cx="3177881" cy="1787525"/>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95765" cy="1797585"/>
                    </a:xfrm>
                    <a:prstGeom prst="rect">
                      <a:avLst/>
                    </a:prstGeom>
                  </pic:spPr>
                </pic:pic>
              </a:graphicData>
            </a:graphic>
          </wp:inline>
        </w:drawing>
      </w:r>
      <w:r>
        <w:rPr>
          <w:noProof/>
        </w:rPr>
        <w:drawing>
          <wp:inline distT="0" distB="0" distL="0" distR="0">
            <wp:extent cx="3039110" cy="1709467"/>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67597" cy="1725490"/>
                    </a:xfrm>
                    <a:prstGeom prst="rect">
                      <a:avLst/>
                    </a:prstGeom>
                  </pic:spPr>
                </pic:pic>
              </a:graphicData>
            </a:graphic>
          </wp:inline>
        </w:drawing>
      </w:r>
      <w:r w:rsidR="00D51DF5">
        <w:t xml:space="preserve"> </w:t>
      </w:r>
    </w:p>
    <w:p w:rsidR="00103D25" w:rsidRDefault="00103D25" w:rsidP="006D0FFE">
      <w:pPr>
        <w:ind w:left="1008" w:right="1008"/>
        <w:jc w:val="center"/>
        <w:rPr>
          <w:b/>
        </w:rPr>
      </w:pPr>
    </w:p>
    <w:p w:rsidR="00103D25" w:rsidRDefault="00103D25" w:rsidP="006D0FFE">
      <w:pPr>
        <w:ind w:left="1008" w:right="1008"/>
        <w:jc w:val="center"/>
        <w:rPr>
          <w:b/>
        </w:rPr>
      </w:pPr>
    </w:p>
    <w:p w:rsidR="00103D25" w:rsidRDefault="00103D25" w:rsidP="006D0FFE">
      <w:pPr>
        <w:ind w:left="1008" w:right="1008"/>
        <w:jc w:val="center"/>
        <w:rPr>
          <w:b/>
        </w:rPr>
      </w:pPr>
    </w:p>
    <w:p w:rsidR="00103D25" w:rsidRDefault="00103D25" w:rsidP="006D0FFE">
      <w:pPr>
        <w:ind w:left="1008" w:right="1008"/>
        <w:jc w:val="center"/>
        <w:rPr>
          <w:b/>
        </w:rPr>
      </w:pPr>
    </w:p>
    <w:p w:rsidR="00CE15C2" w:rsidRPr="00993B5C" w:rsidRDefault="00C40125" w:rsidP="006D0FFE">
      <w:pPr>
        <w:ind w:left="1008" w:right="1008"/>
        <w:jc w:val="center"/>
      </w:pPr>
      <w:r>
        <w:rPr>
          <w:b/>
        </w:rPr>
        <w:t>Τ</w:t>
      </w:r>
      <w:r w:rsidR="00F6688A" w:rsidRPr="00993B5C">
        <w:rPr>
          <w:b/>
        </w:rPr>
        <w:t>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r w:rsidR="004F6007" w:rsidRPr="00993B5C">
        <w:rPr>
          <w:b/>
        </w:rPr>
        <w:t>.</w:t>
      </w:r>
    </w:p>
    <w:sectPr w:rsidR="00CE15C2" w:rsidRPr="00993B5C" w:rsidSect="003E18D0">
      <w:headerReference w:type="default" r:id="rId32"/>
      <w:footerReference w:type="default" r:id="rId33"/>
      <w:pgSz w:w="11906" w:h="16838"/>
      <w:pgMar w:top="2070" w:right="0" w:bottom="144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97F" w:rsidRDefault="00FA397F" w:rsidP="00AC3084">
      <w:pPr>
        <w:spacing w:after="0" w:line="240" w:lineRule="auto"/>
      </w:pPr>
      <w:r>
        <w:separator/>
      </w:r>
    </w:p>
  </w:endnote>
  <w:endnote w:type="continuationSeparator" w:id="0">
    <w:p w:rsidR="00FA397F" w:rsidRDefault="00FA397F"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B95" w:rsidRDefault="00393DBD">
    <w:pPr>
      <w:pStyle w:val="Footer"/>
    </w:pPr>
    <w:r w:rsidRPr="00393DBD">
      <w:rPr>
        <w:rFonts w:ascii="Calibri" w:eastAsia="Calibri" w:hAnsi="Calibri" w:cs="Calibri"/>
        <w:noProof/>
        <w:lang w:eastAsia="el-GR"/>
      </w:rPr>
      <w:drawing>
        <wp:anchor distT="0" distB="0" distL="114300" distR="114300" simplePos="0" relativeHeight="251659264" behindDoc="0" locked="0" layoutInCell="1" hidden="0" allowOverlap="1" wp14:anchorId="7600E47A" wp14:editId="1B4A10D6">
          <wp:simplePos x="0" y="0"/>
          <wp:positionH relativeFrom="column">
            <wp:posOffset>0</wp:posOffset>
          </wp:positionH>
          <wp:positionV relativeFrom="paragraph">
            <wp:posOffset>1125220</wp:posOffset>
          </wp:positionV>
          <wp:extent cx="7636510" cy="640080"/>
          <wp:effectExtent l="0" t="0" r="0" b="0"/>
          <wp:wrapSquare wrapText="bothSides" distT="0" distB="0" distL="114300" distR="11430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36510" cy="640080"/>
                  </a:xfrm>
                  <a:prstGeom prst="rect">
                    <a:avLst/>
                  </a:prstGeom>
                  <a:ln/>
                </pic:spPr>
              </pic:pic>
            </a:graphicData>
          </a:graphic>
        </wp:anchor>
      </w:drawing>
    </w:r>
    <w:r>
      <w:rPr>
        <w:noProof/>
        <w:lang w:eastAsia="el-GR"/>
      </w:rPr>
      <w:drawing>
        <wp:inline distT="0" distB="0" distL="0" distR="0" wp14:anchorId="36C1693C">
          <wp:extent cx="7639050" cy="6400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9050" cy="64008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97F" w:rsidRDefault="00FA397F" w:rsidP="00AC3084">
      <w:pPr>
        <w:spacing w:after="0" w:line="240" w:lineRule="auto"/>
      </w:pPr>
      <w:r>
        <w:separator/>
      </w:r>
    </w:p>
  </w:footnote>
  <w:footnote w:type="continuationSeparator" w:id="0">
    <w:p w:rsidR="00FA397F" w:rsidRDefault="00FA397F" w:rsidP="00AC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084" w:rsidRDefault="00AC3084" w:rsidP="00AC3084">
    <w:pPr>
      <w:pStyle w:val="Header"/>
    </w:pPr>
    <w:r>
      <w:rPr>
        <w:noProof/>
        <w:lang w:eastAsia="el-GR"/>
      </w:rPr>
      <w:drawing>
        <wp:inline distT="0" distB="0" distL="0" distR="0">
          <wp:extent cx="7600315" cy="111125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133" cy="111370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85EE7"/>
    <w:multiLevelType w:val="hybridMultilevel"/>
    <w:tmpl w:val="3EC6A33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15:restartNumberingAfterBreak="0">
    <w:nsid w:val="1BEF55D3"/>
    <w:multiLevelType w:val="hybridMultilevel"/>
    <w:tmpl w:val="8604CC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21725B10"/>
    <w:multiLevelType w:val="hybridMultilevel"/>
    <w:tmpl w:val="7854C0C6"/>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3" w15:restartNumberingAfterBreak="0">
    <w:nsid w:val="24B61F69"/>
    <w:multiLevelType w:val="hybridMultilevel"/>
    <w:tmpl w:val="6BFACB22"/>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4" w15:restartNumberingAfterBreak="0">
    <w:nsid w:val="2FBA3276"/>
    <w:multiLevelType w:val="multilevel"/>
    <w:tmpl w:val="10BE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82654"/>
    <w:multiLevelType w:val="hybridMultilevel"/>
    <w:tmpl w:val="D2B64CC0"/>
    <w:lvl w:ilvl="0" w:tplc="188AC374">
      <w:numFmt w:val="bullet"/>
      <w:lvlText w:val="•"/>
      <w:lvlJc w:val="left"/>
      <w:pPr>
        <w:ind w:left="1438" w:hanging="430"/>
      </w:pPr>
      <w:rPr>
        <w:rFonts w:ascii="Calibri" w:eastAsiaTheme="minorEastAsia" w:hAnsi="Calibri" w:cs="Calibri"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6" w15:restartNumberingAfterBreak="0">
    <w:nsid w:val="398C626E"/>
    <w:multiLevelType w:val="hybridMultilevel"/>
    <w:tmpl w:val="E10875A0"/>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7" w15:restartNumberingAfterBreak="0">
    <w:nsid w:val="3AE80A42"/>
    <w:multiLevelType w:val="hybridMultilevel"/>
    <w:tmpl w:val="1EF6194C"/>
    <w:lvl w:ilvl="0" w:tplc="FCD41AA2">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15:restartNumberingAfterBreak="0">
    <w:nsid w:val="44C45E41"/>
    <w:multiLevelType w:val="hybridMultilevel"/>
    <w:tmpl w:val="35321870"/>
    <w:lvl w:ilvl="0" w:tplc="527853AC">
      <w:start w:val="1"/>
      <w:numFmt w:val="bullet"/>
      <w:lvlText w:val="•"/>
      <w:lvlJc w:val="left"/>
      <w:pPr>
        <w:tabs>
          <w:tab w:val="num" w:pos="720"/>
        </w:tabs>
        <w:ind w:left="720" w:hanging="360"/>
      </w:pPr>
      <w:rPr>
        <w:rFonts w:ascii="Arial" w:hAnsi="Arial" w:hint="default"/>
      </w:rPr>
    </w:lvl>
    <w:lvl w:ilvl="1" w:tplc="6F20B31A" w:tentative="1">
      <w:start w:val="1"/>
      <w:numFmt w:val="bullet"/>
      <w:lvlText w:val="•"/>
      <w:lvlJc w:val="left"/>
      <w:pPr>
        <w:tabs>
          <w:tab w:val="num" w:pos="1440"/>
        </w:tabs>
        <w:ind w:left="1440" w:hanging="360"/>
      </w:pPr>
      <w:rPr>
        <w:rFonts w:ascii="Arial" w:hAnsi="Arial" w:hint="default"/>
      </w:rPr>
    </w:lvl>
    <w:lvl w:ilvl="2" w:tplc="7FD6B6DA" w:tentative="1">
      <w:start w:val="1"/>
      <w:numFmt w:val="bullet"/>
      <w:lvlText w:val="•"/>
      <w:lvlJc w:val="left"/>
      <w:pPr>
        <w:tabs>
          <w:tab w:val="num" w:pos="2160"/>
        </w:tabs>
        <w:ind w:left="2160" w:hanging="360"/>
      </w:pPr>
      <w:rPr>
        <w:rFonts w:ascii="Arial" w:hAnsi="Arial" w:hint="default"/>
      </w:rPr>
    </w:lvl>
    <w:lvl w:ilvl="3" w:tplc="45B6DF54" w:tentative="1">
      <w:start w:val="1"/>
      <w:numFmt w:val="bullet"/>
      <w:lvlText w:val="•"/>
      <w:lvlJc w:val="left"/>
      <w:pPr>
        <w:tabs>
          <w:tab w:val="num" w:pos="2880"/>
        </w:tabs>
        <w:ind w:left="2880" w:hanging="360"/>
      </w:pPr>
      <w:rPr>
        <w:rFonts w:ascii="Arial" w:hAnsi="Arial" w:hint="default"/>
      </w:rPr>
    </w:lvl>
    <w:lvl w:ilvl="4" w:tplc="2F20282E" w:tentative="1">
      <w:start w:val="1"/>
      <w:numFmt w:val="bullet"/>
      <w:lvlText w:val="•"/>
      <w:lvlJc w:val="left"/>
      <w:pPr>
        <w:tabs>
          <w:tab w:val="num" w:pos="3600"/>
        </w:tabs>
        <w:ind w:left="3600" w:hanging="360"/>
      </w:pPr>
      <w:rPr>
        <w:rFonts w:ascii="Arial" w:hAnsi="Arial" w:hint="default"/>
      </w:rPr>
    </w:lvl>
    <w:lvl w:ilvl="5" w:tplc="C9C8A76E" w:tentative="1">
      <w:start w:val="1"/>
      <w:numFmt w:val="bullet"/>
      <w:lvlText w:val="•"/>
      <w:lvlJc w:val="left"/>
      <w:pPr>
        <w:tabs>
          <w:tab w:val="num" w:pos="4320"/>
        </w:tabs>
        <w:ind w:left="4320" w:hanging="360"/>
      </w:pPr>
      <w:rPr>
        <w:rFonts w:ascii="Arial" w:hAnsi="Arial" w:hint="default"/>
      </w:rPr>
    </w:lvl>
    <w:lvl w:ilvl="6" w:tplc="9FE238DC" w:tentative="1">
      <w:start w:val="1"/>
      <w:numFmt w:val="bullet"/>
      <w:lvlText w:val="•"/>
      <w:lvlJc w:val="left"/>
      <w:pPr>
        <w:tabs>
          <w:tab w:val="num" w:pos="5040"/>
        </w:tabs>
        <w:ind w:left="5040" w:hanging="360"/>
      </w:pPr>
      <w:rPr>
        <w:rFonts w:ascii="Arial" w:hAnsi="Arial" w:hint="default"/>
      </w:rPr>
    </w:lvl>
    <w:lvl w:ilvl="7" w:tplc="C7768BF8" w:tentative="1">
      <w:start w:val="1"/>
      <w:numFmt w:val="bullet"/>
      <w:lvlText w:val="•"/>
      <w:lvlJc w:val="left"/>
      <w:pPr>
        <w:tabs>
          <w:tab w:val="num" w:pos="5760"/>
        </w:tabs>
        <w:ind w:left="5760" w:hanging="360"/>
      </w:pPr>
      <w:rPr>
        <w:rFonts w:ascii="Arial" w:hAnsi="Arial" w:hint="default"/>
      </w:rPr>
    </w:lvl>
    <w:lvl w:ilvl="8" w:tplc="3DAA1F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6BD0830"/>
    <w:multiLevelType w:val="hybridMultilevel"/>
    <w:tmpl w:val="A350C98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0" w15:restartNumberingAfterBreak="0">
    <w:nsid w:val="4A654919"/>
    <w:multiLevelType w:val="hybridMultilevel"/>
    <w:tmpl w:val="DF8EF298"/>
    <w:lvl w:ilvl="0" w:tplc="04080001">
      <w:start w:val="1"/>
      <w:numFmt w:val="bullet"/>
      <w:lvlText w:val=""/>
      <w:lvlJc w:val="left"/>
      <w:pPr>
        <w:ind w:left="1368" w:hanging="360"/>
      </w:pPr>
      <w:rPr>
        <w:rFonts w:ascii="Symbol" w:hAnsi="Symbol"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11" w15:restartNumberingAfterBreak="0">
    <w:nsid w:val="5B867C50"/>
    <w:multiLevelType w:val="hybridMultilevel"/>
    <w:tmpl w:val="9CAA8D82"/>
    <w:lvl w:ilvl="0" w:tplc="28BE5E24">
      <w:start w:val="1"/>
      <w:numFmt w:val="bullet"/>
      <w:lvlText w:val="•"/>
      <w:lvlJc w:val="left"/>
      <w:pPr>
        <w:tabs>
          <w:tab w:val="num" w:pos="720"/>
        </w:tabs>
        <w:ind w:left="720" w:hanging="360"/>
      </w:pPr>
      <w:rPr>
        <w:rFonts w:ascii="Arial" w:hAnsi="Arial" w:hint="default"/>
      </w:rPr>
    </w:lvl>
    <w:lvl w:ilvl="1" w:tplc="DE9A42EC" w:tentative="1">
      <w:start w:val="1"/>
      <w:numFmt w:val="bullet"/>
      <w:lvlText w:val="•"/>
      <w:lvlJc w:val="left"/>
      <w:pPr>
        <w:tabs>
          <w:tab w:val="num" w:pos="1440"/>
        </w:tabs>
        <w:ind w:left="1440" w:hanging="360"/>
      </w:pPr>
      <w:rPr>
        <w:rFonts w:ascii="Arial" w:hAnsi="Arial" w:hint="default"/>
      </w:rPr>
    </w:lvl>
    <w:lvl w:ilvl="2" w:tplc="DC7AB60A" w:tentative="1">
      <w:start w:val="1"/>
      <w:numFmt w:val="bullet"/>
      <w:lvlText w:val="•"/>
      <w:lvlJc w:val="left"/>
      <w:pPr>
        <w:tabs>
          <w:tab w:val="num" w:pos="2160"/>
        </w:tabs>
        <w:ind w:left="2160" w:hanging="360"/>
      </w:pPr>
      <w:rPr>
        <w:rFonts w:ascii="Arial" w:hAnsi="Arial" w:hint="default"/>
      </w:rPr>
    </w:lvl>
    <w:lvl w:ilvl="3" w:tplc="23BE8EC6" w:tentative="1">
      <w:start w:val="1"/>
      <w:numFmt w:val="bullet"/>
      <w:lvlText w:val="•"/>
      <w:lvlJc w:val="left"/>
      <w:pPr>
        <w:tabs>
          <w:tab w:val="num" w:pos="2880"/>
        </w:tabs>
        <w:ind w:left="2880" w:hanging="360"/>
      </w:pPr>
      <w:rPr>
        <w:rFonts w:ascii="Arial" w:hAnsi="Arial" w:hint="default"/>
      </w:rPr>
    </w:lvl>
    <w:lvl w:ilvl="4" w:tplc="DA405978" w:tentative="1">
      <w:start w:val="1"/>
      <w:numFmt w:val="bullet"/>
      <w:lvlText w:val="•"/>
      <w:lvlJc w:val="left"/>
      <w:pPr>
        <w:tabs>
          <w:tab w:val="num" w:pos="3600"/>
        </w:tabs>
        <w:ind w:left="3600" w:hanging="360"/>
      </w:pPr>
      <w:rPr>
        <w:rFonts w:ascii="Arial" w:hAnsi="Arial" w:hint="default"/>
      </w:rPr>
    </w:lvl>
    <w:lvl w:ilvl="5" w:tplc="B672BAA6" w:tentative="1">
      <w:start w:val="1"/>
      <w:numFmt w:val="bullet"/>
      <w:lvlText w:val="•"/>
      <w:lvlJc w:val="left"/>
      <w:pPr>
        <w:tabs>
          <w:tab w:val="num" w:pos="4320"/>
        </w:tabs>
        <w:ind w:left="4320" w:hanging="360"/>
      </w:pPr>
      <w:rPr>
        <w:rFonts w:ascii="Arial" w:hAnsi="Arial" w:hint="default"/>
      </w:rPr>
    </w:lvl>
    <w:lvl w:ilvl="6" w:tplc="1BD03E80" w:tentative="1">
      <w:start w:val="1"/>
      <w:numFmt w:val="bullet"/>
      <w:lvlText w:val="•"/>
      <w:lvlJc w:val="left"/>
      <w:pPr>
        <w:tabs>
          <w:tab w:val="num" w:pos="5040"/>
        </w:tabs>
        <w:ind w:left="5040" w:hanging="360"/>
      </w:pPr>
      <w:rPr>
        <w:rFonts w:ascii="Arial" w:hAnsi="Arial" w:hint="default"/>
      </w:rPr>
    </w:lvl>
    <w:lvl w:ilvl="7" w:tplc="1C60CEFA" w:tentative="1">
      <w:start w:val="1"/>
      <w:numFmt w:val="bullet"/>
      <w:lvlText w:val="•"/>
      <w:lvlJc w:val="left"/>
      <w:pPr>
        <w:tabs>
          <w:tab w:val="num" w:pos="5760"/>
        </w:tabs>
        <w:ind w:left="5760" w:hanging="360"/>
      </w:pPr>
      <w:rPr>
        <w:rFonts w:ascii="Arial" w:hAnsi="Arial" w:hint="default"/>
      </w:rPr>
    </w:lvl>
    <w:lvl w:ilvl="8" w:tplc="FB7C808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5604EC"/>
    <w:multiLevelType w:val="hybridMultilevel"/>
    <w:tmpl w:val="9D4E661E"/>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3" w15:restartNumberingAfterBreak="0">
    <w:nsid w:val="5E467D6C"/>
    <w:multiLevelType w:val="hybridMultilevel"/>
    <w:tmpl w:val="DBCA882C"/>
    <w:lvl w:ilvl="0" w:tplc="04080001">
      <w:start w:val="1"/>
      <w:numFmt w:val="bullet"/>
      <w:lvlText w:val=""/>
      <w:lvlJc w:val="left"/>
      <w:pPr>
        <w:ind w:left="1728" w:hanging="360"/>
      </w:pPr>
      <w:rPr>
        <w:rFonts w:ascii="Symbol" w:hAnsi="Symbo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14" w15:restartNumberingAfterBreak="0">
    <w:nsid w:val="5F1322B2"/>
    <w:multiLevelType w:val="hybridMultilevel"/>
    <w:tmpl w:val="9EE4FF4C"/>
    <w:lvl w:ilvl="0" w:tplc="527853AC">
      <w:start w:val="1"/>
      <w:numFmt w:val="bullet"/>
      <w:lvlText w:val="•"/>
      <w:lvlJc w:val="left"/>
      <w:pPr>
        <w:tabs>
          <w:tab w:val="num" w:pos="1728"/>
        </w:tabs>
        <w:ind w:left="1728" w:hanging="360"/>
      </w:pPr>
      <w:rPr>
        <w:rFonts w:ascii="Arial" w:hAnsi="Aria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abstractNum w:abstractNumId="15" w15:restartNumberingAfterBreak="0">
    <w:nsid w:val="6AA32EDD"/>
    <w:multiLevelType w:val="hybridMultilevel"/>
    <w:tmpl w:val="16621460"/>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6B334493"/>
    <w:multiLevelType w:val="hybridMultilevel"/>
    <w:tmpl w:val="85AA6DDA"/>
    <w:lvl w:ilvl="0" w:tplc="841211EE">
      <w:numFmt w:val="bullet"/>
      <w:lvlText w:val="-"/>
      <w:lvlJc w:val="left"/>
      <w:pPr>
        <w:ind w:left="1368" w:hanging="36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7" w15:restartNumberingAfterBreak="0">
    <w:nsid w:val="716F78A7"/>
    <w:multiLevelType w:val="hybridMultilevel"/>
    <w:tmpl w:val="75D26D5E"/>
    <w:lvl w:ilvl="0" w:tplc="9482D548">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8" w15:restartNumberingAfterBreak="0">
    <w:nsid w:val="791E58CF"/>
    <w:multiLevelType w:val="hybridMultilevel"/>
    <w:tmpl w:val="69E048C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9" w15:restartNumberingAfterBreak="0">
    <w:nsid w:val="7F4557BC"/>
    <w:multiLevelType w:val="hybridMultilevel"/>
    <w:tmpl w:val="0D9EC0DA"/>
    <w:lvl w:ilvl="0" w:tplc="841211EE">
      <w:numFmt w:val="bullet"/>
      <w:lvlText w:val="-"/>
      <w:lvlJc w:val="left"/>
      <w:pPr>
        <w:ind w:left="2376" w:hanging="360"/>
      </w:pPr>
      <w:rPr>
        <w:rFonts w:ascii="Calibri" w:eastAsiaTheme="minorEastAsia" w:hAnsi="Calibri" w:cstheme="minorBidi"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num w:numId="1">
    <w:abstractNumId w:val="10"/>
  </w:num>
  <w:num w:numId="2">
    <w:abstractNumId w:val="9"/>
  </w:num>
  <w:num w:numId="3">
    <w:abstractNumId w:val="11"/>
  </w:num>
  <w:num w:numId="4">
    <w:abstractNumId w:val="8"/>
  </w:num>
  <w:num w:numId="5">
    <w:abstractNumId w:val="1"/>
  </w:num>
  <w:num w:numId="6">
    <w:abstractNumId w:val="14"/>
  </w:num>
  <w:num w:numId="7">
    <w:abstractNumId w:val="0"/>
  </w:num>
  <w:num w:numId="8">
    <w:abstractNumId w:val="7"/>
  </w:num>
  <w:num w:numId="9">
    <w:abstractNumId w:val="12"/>
  </w:num>
  <w:num w:numId="10">
    <w:abstractNumId w:val="18"/>
  </w:num>
  <w:num w:numId="11">
    <w:abstractNumId w:val="16"/>
  </w:num>
  <w:num w:numId="12">
    <w:abstractNumId w:val="19"/>
  </w:num>
  <w:num w:numId="13">
    <w:abstractNumId w:val="17"/>
  </w:num>
  <w:num w:numId="14">
    <w:abstractNumId w:val="3"/>
  </w:num>
  <w:num w:numId="15">
    <w:abstractNumId w:val="13"/>
  </w:num>
  <w:num w:numId="16">
    <w:abstractNumId w:val="5"/>
  </w:num>
  <w:num w:numId="17">
    <w:abstractNumId w:val="6"/>
  </w:num>
  <w:num w:numId="18">
    <w:abstractNumId w:val="2"/>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30C6A"/>
    <w:rsid w:val="00035A47"/>
    <w:rsid w:val="00046CA0"/>
    <w:rsid w:val="0007170E"/>
    <w:rsid w:val="00081A2D"/>
    <w:rsid w:val="000B5FB8"/>
    <w:rsid w:val="000E61EA"/>
    <w:rsid w:val="00103D25"/>
    <w:rsid w:val="00106169"/>
    <w:rsid w:val="00127633"/>
    <w:rsid w:val="00163032"/>
    <w:rsid w:val="00171B71"/>
    <w:rsid w:val="001825B8"/>
    <w:rsid w:val="00182B25"/>
    <w:rsid w:val="00183993"/>
    <w:rsid w:val="00186921"/>
    <w:rsid w:val="00190A48"/>
    <w:rsid w:val="001A406D"/>
    <w:rsid w:val="001A71CA"/>
    <w:rsid w:val="001D7D4D"/>
    <w:rsid w:val="001F5ECD"/>
    <w:rsid w:val="002154E8"/>
    <w:rsid w:val="002267BB"/>
    <w:rsid w:val="002340E5"/>
    <w:rsid w:val="0023431A"/>
    <w:rsid w:val="00254642"/>
    <w:rsid w:val="0026677F"/>
    <w:rsid w:val="002724A2"/>
    <w:rsid w:val="002738DD"/>
    <w:rsid w:val="002A32C8"/>
    <w:rsid w:val="002C2282"/>
    <w:rsid w:val="002D0DD3"/>
    <w:rsid w:val="002D6938"/>
    <w:rsid w:val="002F2914"/>
    <w:rsid w:val="002F434A"/>
    <w:rsid w:val="002F7A84"/>
    <w:rsid w:val="00301190"/>
    <w:rsid w:val="00302FA4"/>
    <w:rsid w:val="003164A2"/>
    <w:rsid w:val="00322796"/>
    <w:rsid w:val="00331BB1"/>
    <w:rsid w:val="003349AA"/>
    <w:rsid w:val="00351307"/>
    <w:rsid w:val="00367929"/>
    <w:rsid w:val="00393DBD"/>
    <w:rsid w:val="003A4B68"/>
    <w:rsid w:val="003C1B7E"/>
    <w:rsid w:val="003C771B"/>
    <w:rsid w:val="003E18D0"/>
    <w:rsid w:val="003E1B95"/>
    <w:rsid w:val="003E4B46"/>
    <w:rsid w:val="004002DF"/>
    <w:rsid w:val="004047FA"/>
    <w:rsid w:val="00404FA9"/>
    <w:rsid w:val="00434C71"/>
    <w:rsid w:val="004371E4"/>
    <w:rsid w:val="00452052"/>
    <w:rsid w:val="00462B31"/>
    <w:rsid w:val="00476588"/>
    <w:rsid w:val="00493001"/>
    <w:rsid w:val="004A6B67"/>
    <w:rsid w:val="004B08CA"/>
    <w:rsid w:val="004B5907"/>
    <w:rsid w:val="004D554C"/>
    <w:rsid w:val="004F6007"/>
    <w:rsid w:val="005537DB"/>
    <w:rsid w:val="00574D8A"/>
    <w:rsid w:val="00586D1C"/>
    <w:rsid w:val="005A1977"/>
    <w:rsid w:val="005A796C"/>
    <w:rsid w:val="005B1738"/>
    <w:rsid w:val="005C27CB"/>
    <w:rsid w:val="005D3207"/>
    <w:rsid w:val="005E0261"/>
    <w:rsid w:val="005E4137"/>
    <w:rsid w:val="0060276A"/>
    <w:rsid w:val="00605AD9"/>
    <w:rsid w:val="006215E0"/>
    <w:rsid w:val="00651953"/>
    <w:rsid w:val="00653A25"/>
    <w:rsid w:val="00670FED"/>
    <w:rsid w:val="00694700"/>
    <w:rsid w:val="006B011A"/>
    <w:rsid w:val="006B1324"/>
    <w:rsid w:val="006D0FFE"/>
    <w:rsid w:val="006F3CFD"/>
    <w:rsid w:val="006F4D7B"/>
    <w:rsid w:val="0070120D"/>
    <w:rsid w:val="00702901"/>
    <w:rsid w:val="0070450F"/>
    <w:rsid w:val="0074592A"/>
    <w:rsid w:val="00746733"/>
    <w:rsid w:val="0077348A"/>
    <w:rsid w:val="00776039"/>
    <w:rsid w:val="007B2CD2"/>
    <w:rsid w:val="007D11B7"/>
    <w:rsid w:val="007F46A8"/>
    <w:rsid w:val="007F5314"/>
    <w:rsid w:val="008266E3"/>
    <w:rsid w:val="008336DF"/>
    <w:rsid w:val="00842BB4"/>
    <w:rsid w:val="00846E67"/>
    <w:rsid w:val="00876F88"/>
    <w:rsid w:val="00897930"/>
    <w:rsid w:val="008F67EB"/>
    <w:rsid w:val="00911E7F"/>
    <w:rsid w:val="00916402"/>
    <w:rsid w:val="00941871"/>
    <w:rsid w:val="0094472B"/>
    <w:rsid w:val="00950AD4"/>
    <w:rsid w:val="00984888"/>
    <w:rsid w:val="00993B5C"/>
    <w:rsid w:val="009B179C"/>
    <w:rsid w:val="009C29F2"/>
    <w:rsid w:val="009D156B"/>
    <w:rsid w:val="00A03576"/>
    <w:rsid w:val="00A42E80"/>
    <w:rsid w:val="00A43E4A"/>
    <w:rsid w:val="00A52B15"/>
    <w:rsid w:val="00A84469"/>
    <w:rsid w:val="00A97182"/>
    <w:rsid w:val="00AA4C7E"/>
    <w:rsid w:val="00AC3084"/>
    <w:rsid w:val="00AD59C5"/>
    <w:rsid w:val="00B03846"/>
    <w:rsid w:val="00B0631D"/>
    <w:rsid w:val="00B4258C"/>
    <w:rsid w:val="00B629C8"/>
    <w:rsid w:val="00B90B05"/>
    <w:rsid w:val="00BA120A"/>
    <w:rsid w:val="00BF6669"/>
    <w:rsid w:val="00C12392"/>
    <w:rsid w:val="00C40125"/>
    <w:rsid w:val="00C44BE3"/>
    <w:rsid w:val="00C6067E"/>
    <w:rsid w:val="00C61929"/>
    <w:rsid w:val="00C61C77"/>
    <w:rsid w:val="00C73331"/>
    <w:rsid w:val="00C7780A"/>
    <w:rsid w:val="00CA4C59"/>
    <w:rsid w:val="00CB1401"/>
    <w:rsid w:val="00CB6A94"/>
    <w:rsid w:val="00CC00F3"/>
    <w:rsid w:val="00CC21FB"/>
    <w:rsid w:val="00CE15C2"/>
    <w:rsid w:val="00D05AB7"/>
    <w:rsid w:val="00D22A09"/>
    <w:rsid w:val="00D51DF5"/>
    <w:rsid w:val="00D61447"/>
    <w:rsid w:val="00D90032"/>
    <w:rsid w:val="00D9559A"/>
    <w:rsid w:val="00DB1BCD"/>
    <w:rsid w:val="00DC3024"/>
    <w:rsid w:val="00DD0C6D"/>
    <w:rsid w:val="00DE19E7"/>
    <w:rsid w:val="00E01E0F"/>
    <w:rsid w:val="00E047DA"/>
    <w:rsid w:val="00E22353"/>
    <w:rsid w:val="00E23571"/>
    <w:rsid w:val="00E25600"/>
    <w:rsid w:val="00E43500"/>
    <w:rsid w:val="00E4463B"/>
    <w:rsid w:val="00E456AF"/>
    <w:rsid w:val="00E5203B"/>
    <w:rsid w:val="00E55E46"/>
    <w:rsid w:val="00E65BDD"/>
    <w:rsid w:val="00E96368"/>
    <w:rsid w:val="00E97652"/>
    <w:rsid w:val="00EB37D7"/>
    <w:rsid w:val="00EB6883"/>
    <w:rsid w:val="00ED2E06"/>
    <w:rsid w:val="00EE3D29"/>
    <w:rsid w:val="00EE5408"/>
    <w:rsid w:val="00EE6786"/>
    <w:rsid w:val="00EF4DBD"/>
    <w:rsid w:val="00F03970"/>
    <w:rsid w:val="00F0460C"/>
    <w:rsid w:val="00F26997"/>
    <w:rsid w:val="00F278B3"/>
    <w:rsid w:val="00F4155F"/>
    <w:rsid w:val="00F42E45"/>
    <w:rsid w:val="00F6688A"/>
    <w:rsid w:val="00F73CE5"/>
    <w:rsid w:val="00F9245C"/>
    <w:rsid w:val="00F94CF2"/>
    <w:rsid w:val="00FA397F"/>
    <w:rsid w:val="00FA508C"/>
    <w:rsid w:val="00FB5301"/>
    <w:rsid w:val="00FD7B98"/>
    <w:rsid w:val="00FE3754"/>
    <w:rsid w:val="00FF0C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4C32"/>
  <w15:docId w15:val="{6E1B9E06-F57E-4348-8E54-CD21B29D8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586D1C"/>
    <w:rPr>
      <w:color w:val="0000FF" w:themeColor="hyperlink"/>
      <w:u w:val="single"/>
    </w:rPr>
  </w:style>
  <w:style w:type="paragraph" w:styleId="ListParagraph">
    <w:name w:val="List Paragraph"/>
    <w:basedOn w:val="Normal"/>
    <w:uiPriority w:val="34"/>
    <w:qFormat/>
    <w:rsid w:val="00046CA0"/>
    <w:pPr>
      <w:ind w:left="720"/>
      <w:contextualSpacing/>
    </w:pPr>
  </w:style>
  <w:style w:type="character" w:styleId="FollowedHyperlink">
    <w:name w:val="FollowedHyperlink"/>
    <w:basedOn w:val="DefaultParagraphFont"/>
    <w:uiPriority w:val="99"/>
    <w:semiHidden/>
    <w:unhideWhenUsed/>
    <w:rsid w:val="00215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407151">
      <w:bodyDiv w:val="1"/>
      <w:marLeft w:val="0"/>
      <w:marRight w:val="0"/>
      <w:marTop w:val="0"/>
      <w:marBottom w:val="0"/>
      <w:divBdr>
        <w:top w:val="none" w:sz="0" w:space="0" w:color="auto"/>
        <w:left w:val="none" w:sz="0" w:space="0" w:color="auto"/>
        <w:bottom w:val="none" w:sz="0" w:space="0" w:color="auto"/>
        <w:right w:val="none" w:sz="0" w:space="0" w:color="auto"/>
      </w:divBdr>
    </w:div>
    <w:div w:id="364982257">
      <w:bodyDiv w:val="1"/>
      <w:marLeft w:val="0"/>
      <w:marRight w:val="0"/>
      <w:marTop w:val="0"/>
      <w:marBottom w:val="0"/>
      <w:divBdr>
        <w:top w:val="none" w:sz="0" w:space="0" w:color="auto"/>
        <w:left w:val="none" w:sz="0" w:space="0" w:color="auto"/>
        <w:bottom w:val="none" w:sz="0" w:space="0" w:color="auto"/>
        <w:right w:val="none" w:sz="0" w:space="0" w:color="auto"/>
      </w:divBdr>
      <w:divsChild>
        <w:div w:id="358049056">
          <w:marLeft w:val="547"/>
          <w:marRight w:val="0"/>
          <w:marTop w:val="106"/>
          <w:marBottom w:val="0"/>
          <w:divBdr>
            <w:top w:val="none" w:sz="0" w:space="0" w:color="auto"/>
            <w:left w:val="none" w:sz="0" w:space="0" w:color="auto"/>
            <w:bottom w:val="none" w:sz="0" w:space="0" w:color="auto"/>
            <w:right w:val="none" w:sz="0" w:space="0" w:color="auto"/>
          </w:divBdr>
        </w:div>
        <w:div w:id="617637494">
          <w:marLeft w:val="547"/>
          <w:marRight w:val="0"/>
          <w:marTop w:val="106"/>
          <w:marBottom w:val="0"/>
          <w:divBdr>
            <w:top w:val="none" w:sz="0" w:space="0" w:color="auto"/>
            <w:left w:val="none" w:sz="0" w:space="0" w:color="auto"/>
            <w:bottom w:val="none" w:sz="0" w:space="0" w:color="auto"/>
            <w:right w:val="none" w:sz="0" w:space="0" w:color="auto"/>
          </w:divBdr>
        </w:div>
        <w:div w:id="681931442">
          <w:marLeft w:val="547"/>
          <w:marRight w:val="0"/>
          <w:marTop w:val="106"/>
          <w:marBottom w:val="0"/>
          <w:divBdr>
            <w:top w:val="none" w:sz="0" w:space="0" w:color="auto"/>
            <w:left w:val="none" w:sz="0" w:space="0" w:color="auto"/>
            <w:bottom w:val="none" w:sz="0" w:space="0" w:color="auto"/>
            <w:right w:val="none" w:sz="0" w:space="0" w:color="auto"/>
          </w:divBdr>
        </w:div>
        <w:div w:id="749087043">
          <w:marLeft w:val="547"/>
          <w:marRight w:val="0"/>
          <w:marTop w:val="106"/>
          <w:marBottom w:val="0"/>
          <w:divBdr>
            <w:top w:val="none" w:sz="0" w:space="0" w:color="auto"/>
            <w:left w:val="none" w:sz="0" w:space="0" w:color="auto"/>
            <w:bottom w:val="none" w:sz="0" w:space="0" w:color="auto"/>
            <w:right w:val="none" w:sz="0" w:space="0" w:color="auto"/>
          </w:divBdr>
        </w:div>
        <w:div w:id="1227570905">
          <w:marLeft w:val="547"/>
          <w:marRight w:val="0"/>
          <w:marTop w:val="106"/>
          <w:marBottom w:val="0"/>
          <w:divBdr>
            <w:top w:val="none" w:sz="0" w:space="0" w:color="auto"/>
            <w:left w:val="none" w:sz="0" w:space="0" w:color="auto"/>
            <w:bottom w:val="none" w:sz="0" w:space="0" w:color="auto"/>
            <w:right w:val="none" w:sz="0" w:space="0" w:color="auto"/>
          </w:divBdr>
        </w:div>
        <w:div w:id="1753509873">
          <w:marLeft w:val="547"/>
          <w:marRight w:val="0"/>
          <w:marTop w:val="106"/>
          <w:marBottom w:val="0"/>
          <w:divBdr>
            <w:top w:val="none" w:sz="0" w:space="0" w:color="auto"/>
            <w:left w:val="none" w:sz="0" w:space="0" w:color="auto"/>
            <w:bottom w:val="none" w:sz="0" w:space="0" w:color="auto"/>
            <w:right w:val="none" w:sz="0" w:space="0" w:color="auto"/>
          </w:divBdr>
        </w:div>
        <w:div w:id="1918708143">
          <w:marLeft w:val="547"/>
          <w:marRight w:val="0"/>
          <w:marTop w:val="106"/>
          <w:marBottom w:val="0"/>
          <w:divBdr>
            <w:top w:val="none" w:sz="0" w:space="0" w:color="auto"/>
            <w:left w:val="none" w:sz="0" w:space="0" w:color="auto"/>
            <w:bottom w:val="none" w:sz="0" w:space="0" w:color="auto"/>
            <w:right w:val="none" w:sz="0" w:space="0" w:color="auto"/>
          </w:divBdr>
        </w:div>
      </w:divsChild>
    </w:div>
    <w:div w:id="876892444">
      <w:bodyDiv w:val="1"/>
      <w:marLeft w:val="0"/>
      <w:marRight w:val="0"/>
      <w:marTop w:val="0"/>
      <w:marBottom w:val="0"/>
      <w:divBdr>
        <w:top w:val="none" w:sz="0" w:space="0" w:color="auto"/>
        <w:left w:val="none" w:sz="0" w:space="0" w:color="auto"/>
        <w:bottom w:val="none" w:sz="0" w:space="0" w:color="auto"/>
        <w:right w:val="none" w:sz="0" w:space="0" w:color="auto"/>
      </w:divBdr>
    </w:div>
    <w:div w:id="2032760781">
      <w:bodyDiv w:val="1"/>
      <w:marLeft w:val="0"/>
      <w:marRight w:val="0"/>
      <w:marTop w:val="0"/>
      <w:marBottom w:val="0"/>
      <w:divBdr>
        <w:top w:val="none" w:sz="0" w:space="0" w:color="auto"/>
        <w:left w:val="none" w:sz="0" w:space="0" w:color="auto"/>
        <w:bottom w:val="none" w:sz="0" w:space="0" w:color="auto"/>
        <w:right w:val="none" w:sz="0" w:space="0" w:color="auto"/>
      </w:divBdr>
      <w:divsChild>
        <w:div w:id="3774417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s://saferinternet4kids.g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8BA5F-3C3A-4B29-90EE-90C4A629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553</Words>
  <Characters>2988</Characters>
  <Application>Microsoft Office Word</Application>
  <DocSecurity>0</DocSecurity>
  <Lines>24</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Tsampika</dc:creator>
  <cp:keywords/>
  <dc:description/>
  <cp:lastModifiedBy>Katerina Psaroudaki</cp:lastModifiedBy>
  <cp:revision>2</cp:revision>
  <dcterms:created xsi:type="dcterms:W3CDTF">2022-02-03T08:54:00Z</dcterms:created>
  <dcterms:modified xsi:type="dcterms:W3CDTF">2022-02-03T08:54:00Z</dcterms:modified>
</cp:coreProperties>
</file>