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476D" w14:textId="77777777" w:rsidR="00921D4D" w:rsidRDefault="00921D4D" w:rsidP="00921D4D">
      <w:pPr>
        <w:jc w:val="center"/>
        <w:rPr>
          <w:rFonts w:eastAsia="Andale Sans UI"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ΕΝΤΥΠΟ ΟΙΚΟΝΟΜΙΚΗΣ ΠΡΟΣΦΟΡΑΣ</w:t>
      </w:r>
    </w:p>
    <w:p w14:paraId="373C1556" w14:textId="77777777" w:rsidR="00921D4D" w:rsidRDefault="00921D4D" w:rsidP="00921D4D">
      <w:pPr>
        <w:jc w:val="center"/>
        <w:rPr>
          <w:rFonts w:eastAsia="Andale Sans UI"/>
          <w:b/>
          <w:bCs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Άρθρο 68 του Ν.3863/2010</w:t>
      </w:r>
    </w:p>
    <w:p w14:paraId="170B5DEF" w14:textId="77777777" w:rsidR="00921D4D" w:rsidRDefault="00921D4D" w:rsidP="00921D4D">
      <w:pPr>
        <w:jc w:val="center"/>
        <w:rPr>
          <w:rFonts w:eastAsia="Andale Sans UI"/>
          <w:b/>
          <w:bCs/>
          <w:szCs w:val="22"/>
          <w:lang w:val="el-GR"/>
        </w:rPr>
      </w:pPr>
    </w:p>
    <w:p w14:paraId="2A1F5D90" w14:textId="77777777" w:rsidR="00921D4D" w:rsidRDefault="00921D4D" w:rsidP="00921D4D">
      <w:pPr>
        <w:jc w:val="center"/>
        <w:rPr>
          <w:rFonts w:eastAsia="Andale Sans UI"/>
          <w:bCs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Για την ΟΜΑΔΑ 1: ΥΠΗΡΕΣΙΑ ΦΥΛΑΞΗΣ ΚΑΙ ΑΣΦΑΛΕΙΑΣ ΤΟΥ ΚΕΝΤΡΟΥ ΑΣΤΕΓΩΝ ΤΟΥ  ΔΗΜΟΥ ΗΡΑΚΛΕΙΟΥ</w:t>
      </w:r>
    </w:p>
    <w:p w14:paraId="10551896" w14:textId="77777777" w:rsidR="00921D4D" w:rsidRDefault="00921D4D" w:rsidP="00921D4D">
      <w:pPr>
        <w:jc w:val="center"/>
        <w:rPr>
          <w:rFonts w:eastAsia="Andale Sans UI"/>
          <w:szCs w:val="22"/>
          <w:lang w:val="el-GR"/>
        </w:rPr>
      </w:pPr>
    </w:p>
    <w:p w14:paraId="3B54E21B" w14:textId="566BF129" w:rsidR="00921D4D" w:rsidRDefault="00921D4D" w:rsidP="00921D4D">
      <w:pPr>
        <w:ind w:left="3600" w:hanging="3600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 xml:space="preserve">Της επιχείρησης </w:t>
      </w:r>
      <w:r>
        <w:rPr>
          <w:rFonts w:eastAsia="Arial"/>
          <w:szCs w:val="22"/>
          <w:lang w:val="el-GR"/>
        </w:rPr>
        <w:t>……………………………………………………………………………………………………………</w:t>
      </w:r>
    </w:p>
    <w:p w14:paraId="4272F4A2" w14:textId="77777777" w:rsidR="00921D4D" w:rsidRDefault="00921D4D" w:rsidP="00921D4D">
      <w:pPr>
        <w:rPr>
          <w:rFonts w:eastAsia="Andale Sans UI"/>
          <w:szCs w:val="22"/>
          <w:lang w:val="el-GR"/>
        </w:rPr>
      </w:pPr>
      <w:r>
        <w:rPr>
          <w:rFonts w:eastAsia="Arial"/>
          <w:szCs w:val="22"/>
          <w:lang w:val="el-GR"/>
        </w:rPr>
        <w:t>με ΑΦΜ...................................</w:t>
      </w:r>
    </w:p>
    <w:p w14:paraId="4F1FC7FD" w14:textId="77777777" w:rsidR="00921D4D" w:rsidRDefault="00921D4D" w:rsidP="00921D4D">
      <w:pPr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με έδρα τ………………………………οδός ………………………………</w:t>
      </w:r>
      <w:proofErr w:type="spellStart"/>
      <w:r>
        <w:rPr>
          <w:rFonts w:eastAsia="Andale Sans UI"/>
          <w:szCs w:val="22"/>
          <w:lang w:val="el-GR"/>
        </w:rPr>
        <w:t>αριθμ</w:t>
      </w:r>
      <w:proofErr w:type="spellEnd"/>
      <w:r>
        <w:rPr>
          <w:rFonts w:eastAsia="Andale Sans UI"/>
          <w:szCs w:val="22"/>
          <w:lang w:val="el-GR"/>
        </w:rPr>
        <w:t>……………………</w:t>
      </w:r>
    </w:p>
    <w:p w14:paraId="11480649" w14:textId="77777777" w:rsidR="00921D4D" w:rsidRDefault="00921D4D" w:rsidP="00921D4D">
      <w:pPr>
        <w:snapToGrid w:val="0"/>
        <w:rPr>
          <w:rFonts w:eastAsia="Andale Sans UI"/>
          <w:szCs w:val="22"/>
          <w:lang w:val="en-US"/>
        </w:rPr>
      </w:pPr>
      <w:r>
        <w:rPr>
          <w:rFonts w:eastAsia="Andale Sans UI"/>
          <w:szCs w:val="22"/>
        </w:rPr>
        <w:t>Τ.Κ. …………………</w:t>
      </w:r>
      <w:proofErr w:type="spellStart"/>
      <w:r>
        <w:rPr>
          <w:rFonts w:eastAsia="Andale Sans UI"/>
          <w:szCs w:val="22"/>
        </w:rPr>
        <w:t>Τηλ</w:t>
      </w:r>
      <w:proofErr w:type="spellEnd"/>
      <w:r>
        <w:rPr>
          <w:rFonts w:eastAsia="Andale Sans UI"/>
          <w:szCs w:val="22"/>
        </w:rPr>
        <w:t>. …………………</w:t>
      </w:r>
      <w:proofErr w:type="gramStart"/>
      <w:r>
        <w:rPr>
          <w:rFonts w:eastAsia="Andale Sans UI"/>
          <w:szCs w:val="22"/>
        </w:rPr>
        <w:t>….</w:t>
      </w:r>
      <w:r>
        <w:rPr>
          <w:rFonts w:eastAsia="Andale Sans UI"/>
          <w:szCs w:val="22"/>
          <w:lang w:val="en-US"/>
        </w:rPr>
        <w:t>Email:…</w:t>
      </w:r>
      <w:proofErr w:type="gramEnd"/>
      <w:r>
        <w:rPr>
          <w:rFonts w:eastAsia="Andale Sans UI"/>
          <w:szCs w:val="22"/>
          <w:lang w:val="en-US"/>
        </w:rPr>
        <w:t>…………………………………………….</w:t>
      </w:r>
    </w:p>
    <w:p w14:paraId="1325DC0A" w14:textId="77777777" w:rsidR="00921D4D" w:rsidRDefault="00921D4D" w:rsidP="00921D4D">
      <w:pPr>
        <w:ind w:right="90"/>
        <w:rPr>
          <w:rFonts w:eastAsia="Andale Sans UI"/>
          <w:szCs w:val="22"/>
        </w:rPr>
      </w:pPr>
    </w:p>
    <w:tbl>
      <w:tblPr>
        <w:tblW w:w="5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"/>
        <w:gridCol w:w="897"/>
        <w:gridCol w:w="1772"/>
        <w:gridCol w:w="1119"/>
        <w:gridCol w:w="960"/>
        <w:gridCol w:w="1319"/>
        <w:gridCol w:w="252"/>
        <w:gridCol w:w="709"/>
        <w:gridCol w:w="284"/>
        <w:gridCol w:w="932"/>
        <w:gridCol w:w="1281"/>
      </w:tblGrid>
      <w:tr w:rsidR="00921D4D" w14:paraId="7750E407" w14:textId="77777777" w:rsidTr="00921D4D">
        <w:trPr>
          <w:gridAfter w:val="1"/>
          <w:wAfter w:w="66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723FB" w14:textId="77777777" w:rsidR="00921D4D" w:rsidRDefault="00921D4D">
            <w:pPr>
              <w:tabs>
                <w:tab w:val="left" w:pos="12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ΟΜΑΔΑ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C1E70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ΠΕΡΙΓΡΑΦΗ ΥΠΗΡΕΣΙΑΣ</w:t>
            </w:r>
          </w:p>
          <w:p w14:paraId="051888C1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  <w:lang w:val="en-US"/>
              </w:rPr>
            </w:pPr>
          </w:p>
          <w:p w14:paraId="19431454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 xml:space="preserve">CPV: </w:t>
            </w:r>
            <w:r>
              <w:rPr>
                <w:b/>
                <w:i/>
                <w:szCs w:val="22"/>
              </w:rPr>
              <w:t>79713000-5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FA78B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ΑΡΙΘΜΟΣ ΩΡΩΝ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7B4ED7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ΚΟΣΤΟΣ ΑΝΑ  ΩΡΑ ΣΕ ΕΥΡΩ ΧΩΡΙΣ Φ.Π.Α.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C9C05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ΕΝΔΕΙΚΤΙΚΟ ΠΟΣΟ ΣΕ €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A46DC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ΦΠΑ 24%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D0DA3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ΣΥΝΟΛΙΚΗ ΔΑΠΑΝΗ ΣΕ €</w:t>
            </w:r>
          </w:p>
        </w:tc>
      </w:tr>
      <w:tr w:rsidR="00921D4D" w14:paraId="3B969884" w14:textId="77777777" w:rsidTr="00921D4D">
        <w:trPr>
          <w:gridAfter w:val="1"/>
          <w:wAfter w:w="669" w:type="pct"/>
          <w:jc w:val="center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B1F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14:paraId="070B3AC3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14:paraId="54DA001D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37FE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</w:p>
          <w:p w14:paraId="0FC7F4DA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Υπηρεσίες </w:t>
            </w:r>
            <w:r>
              <w:rPr>
                <w:b/>
                <w:bCs/>
                <w:szCs w:val="22"/>
                <w:lang w:val="el-GR"/>
              </w:rPr>
              <w:t>φύλαξης και ασφάλειας του Κέντρου Αστέγων, Δ. Ηρακλείου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000D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17.544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B6AF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…………..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27C0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B1DD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3F35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……………….</w:t>
            </w:r>
          </w:p>
        </w:tc>
      </w:tr>
      <w:tr w:rsidR="00921D4D" w14:paraId="2F635F06" w14:textId="77777777" w:rsidTr="00921D4D">
        <w:trPr>
          <w:gridAfter w:val="1"/>
          <w:wAfter w:w="669" w:type="pct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65C5A4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ΣΥΝΟΛΑ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5BD535" w14:textId="77777777" w:rsidR="00921D4D" w:rsidRDefault="00921D4D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0F27AD" w14:textId="77777777" w:rsidR="00921D4D" w:rsidRDefault="00921D4D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071CE06" w14:textId="77777777" w:rsidR="00921D4D" w:rsidRDefault="00921D4D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8F97C2C" w14:textId="77777777" w:rsidR="00921D4D" w:rsidRDefault="00921D4D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…………..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61D5C1C" w14:textId="77777777" w:rsidR="00921D4D" w:rsidRDefault="00921D4D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</w:t>
            </w:r>
          </w:p>
        </w:tc>
      </w:tr>
      <w:tr w:rsidR="00921D4D" w14:paraId="7D29ECB2" w14:textId="77777777" w:rsidTr="00921D4D">
        <w:trPr>
          <w:gridAfter w:val="1"/>
          <w:wAfter w:w="669" w:type="pct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4137E5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ΟΛΟΓΡΑΦΩΣ  </w:t>
            </w:r>
          </w:p>
          <w:p w14:paraId="6B0A0BB1" w14:textId="77777777" w:rsidR="00921D4D" w:rsidRDefault="00921D4D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(ΠΟΣΟ ΜΕ ΦΠΑ):</w:t>
            </w:r>
          </w:p>
        </w:tc>
        <w:tc>
          <w:tcPr>
            <w:tcW w:w="29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6F7008" w14:textId="77777777" w:rsidR="00921D4D" w:rsidRDefault="00921D4D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</w:tr>
      <w:tr w:rsidR="00921D4D" w14:paraId="7D6565E1" w14:textId="77777777" w:rsidTr="00921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8" w:type="pct"/>
        </w:trPr>
        <w:tc>
          <w:tcPr>
            <w:tcW w:w="3817" w:type="pct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97F5BCF" w14:textId="77777777" w:rsidR="00921D4D" w:rsidRDefault="00921D4D">
            <w:pPr>
              <w:suppressLineNumbers/>
              <w:jc w:val="center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ΠΡΟΣΦΕΡΟΜΕΝΟ ΚΟΣΤΟΣ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15F1EEDE" w14:textId="77777777" w:rsidR="00921D4D" w:rsidRDefault="00921D4D">
            <w:pPr>
              <w:suppressLineNumbers/>
              <w:snapToGrid w:val="0"/>
              <w:jc w:val="center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 xml:space="preserve">ΤΙΜΕΣ ΠΡΟΣΦΟΡΑΣ </w:t>
            </w:r>
            <w:proofErr w:type="spellStart"/>
            <w:r>
              <w:rPr>
                <w:rFonts w:eastAsia="Andale Sans UI"/>
                <w:b/>
                <w:bCs/>
                <w:szCs w:val="22"/>
              </w:rPr>
              <w:t>άνευ</w:t>
            </w:r>
            <w:proofErr w:type="spellEnd"/>
            <w:r>
              <w:rPr>
                <w:rFonts w:eastAsia="Andale Sans UI"/>
                <w:b/>
                <w:bCs/>
                <w:szCs w:val="22"/>
              </w:rPr>
              <w:t xml:space="preserve"> ΦΠΑ</w:t>
            </w:r>
          </w:p>
        </w:tc>
      </w:tr>
      <w:tr w:rsidR="00921D4D" w14:paraId="60C6EBEB" w14:textId="77777777" w:rsidTr="00921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8" w:type="pct"/>
        </w:trPr>
        <w:tc>
          <w:tcPr>
            <w:tcW w:w="329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026186" w14:textId="77777777" w:rsidR="00921D4D" w:rsidRDefault="00921D4D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Σύνολο μικτών αποδοχών εργαζομένων και ασφαλιστικών εισφορών</w:t>
            </w:r>
          </w:p>
        </w:tc>
        <w:tc>
          <w:tcPr>
            <w:tcW w:w="167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42407" w14:textId="77777777" w:rsidR="00921D4D" w:rsidRDefault="00921D4D">
            <w:pPr>
              <w:suppressLineNumbers/>
              <w:snapToGrid w:val="0"/>
              <w:jc w:val="right"/>
              <w:rPr>
                <w:rFonts w:eastAsia="Andale Sans UI"/>
                <w:szCs w:val="22"/>
                <w:lang w:val="el-GR"/>
              </w:rPr>
            </w:pPr>
          </w:p>
        </w:tc>
      </w:tr>
      <w:tr w:rsidR="00921D4D" w14:paraId="5F81C87D" w14:textId="77777777" w:rsidTr="00921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8" w:type="pct"/>
        </w:trPr>
        <w:tc>
          <w:tcPr>
            <w:tcW w:w="329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58C3C" w14:textId="77777777" w:rsidR="00921D4D" w:rsidRDefault="00921D4D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Κόστος αναλωσίμων και λοιπών δαπανών</w:t>
            </w:r>
          </w:p>
        </w:tc>
        <w:tc>
          <w:tcPr>
            <w:tcW w:w="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F1A8EC" w14:textId="77777777" w:rsidR="00921D4D" w:rsidRDefault="00921D4D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11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A3862" w14:textId="77777777" w:rsidR="00921D4D" w:rsidRDefault="00921D4D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921D4D" w14:paraId="3A79AD14" w14:textId="77777777" w:rsidTr="00921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8" w:type="pct"/>
        </w:trPr>
        <w:tc>
          <w:tcPr>
            <w:tcW w:w="3299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548CB" w14:textId="77777777" w:rsidR="00921D4D" w:rsidRDefault="00921D4D">
            <w:pPr>
              <w:suppressLineNumbers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Εργολ</w:t>
            </w:r>
            <w:proofErr w:type="spellEnd"/>
            <w:r>
              <w:rPr>
                <w:rFonts w:eastAsia="Andale Sans UI"/>
                <w:szCs w:val="22"/>
              </w:rPr>
              <w:t xml:space="preserve">αβικό </w:t>
            </w:r>
            <w:proofErr w:type="spellStart"/>
            <w:r>
              <w:rPr>
                <w:rFonts w:eastAsia="Andale Sans UI"/>
                <w:szCs w:val="22"/>
              </w:rPr>
              <w:t>κέρδος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</w:p>
        </w:tc>
        <w:tc>
          <w:tcPr>
            <w:tcW w:w="5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63E02" w14:textId="77777777" w:rsidR="00921D4D" w:rsidRDefault="00921D4D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B59748" w14:textId="77777777" w:rsidR="00921D4D" w:rsidRDefault="00921D4D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921D4D" w14:paraId="79FB9A37" w14:textId="77777777" w:rsidTr="00921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8" w:type="pct"/>
        </w:trPr>
        <w:tc>
          <w:tcPr>
            <w:tcW w:w="3299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19EEC" w14:textId="77777777" w:rsidR="00921D4D" w:rsidRDefault="00921D4D">
            <w:pPr>
              <w:suppressLineNumbers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Διοικητικό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κόστος</w:t>
            </w:r>
            <w:proofErr w:type="spellEnd"/>
          </w:p>
        </w:tc>
        <w:tc>
          <w:tcPr>
            <w:tcW w:w="5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6AA897" w14:textId="77777777" w:rsidR="00921D4D" w:rsidRDefault="00921D4D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26F10" w14:textId="77777777" w:rsidR="00921D4D" w:rsidRDefault="00921D4D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921D4D" w14:paraId="4AD39C32" w14:textId="77777777" w:rsidTr="00921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8" w:type="pct"/>
        </w:trPr>
        <w:tc>
          <w:tcPr>
            <w:tcW w:w="3299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83547" w14:textId="77777777" w:rsidR="00921D4D" w:rsidRDefault="00921D4D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Κρατήσεις υπέρ Δημοσίου και τρίτων</w:t>
            </w:r>
          </w:p>
        </w:tc>
        <w:tc>
          <w:tcPr>
            <w:tcW w:w="5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00C408" w14:textId="77777777" w:rsidR="00921D4D" w:rsidRDefault="00921D4D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6D1536" w14:textId="77777777" w:rsidR="00921D4D" w:rsidRDefault="00921D4D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921D4D" w14:paraId="35C95130" w14:textId="77777777" w:rsidTr="00921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8" w:type="pct"/>
        </w:trPr>
        <w:tc>
          <w:tcPr>
            <w:tcW w:w="3299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C135D" w14:textId="77777777" w:rsidR="00921D4D" w:rsidRDefault="00921D4D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 xml:space="preserve">Παρακράτηση φόρου εισοδήματος (πρέπει να αντιστοιχεί σε ποσοστό 8% του συνολικού προσφερόμενου κόστους)  </w:t>
            </w:r>
          </w:p>
        </w:tc>
        <w:tc>
          <w:tcPr>
            <w:tcW w:w="5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FB186" w14:textId="77777777" w:rsidR="00921D4D" w:rsidRDefault="00921D4D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EA3A3E" w14:textId="77777777" w:rsidR="00921D4D" w:rsidRDefault="00921D4D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921D4D" w14:paraId="78D299EC" w14:textId="77777777" w:rsidTr="00921D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28" w:type="pct"/>
        </w:trPr>
        <w:tc>
          <w:tcPr>
            <w:tcW w:w="3299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73C713D" w14:textId="77777777" w:rsidR="00921D4D" w:rsidRDefault="00921D4D">
            <w:pPr>
              <w:suppressLineNumbers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ΣΥΝΟΛΙΚΟ ΠΡΟΣΦΕΡΟΜΕΝΟ ΚΟΣΤΟΣ</w:t>
            </w:r>
          </w:p>
        </w:tc>
        <w:tc>
          <w:tcPr>
            <w:tcW w:w="5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34D0D99F" w14:textId="77777777" w:rsidR="00921D4D" w:rsidRDefault="00921D4D">
            <w:pPr>
              <w:suppressLineNumbers/>
              <w:jc w:val="right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100%</w:t>
            </w:r>
          </w:p>
        </w:tc>
        <w:tc>
          <w:tcPr>
            <w:tcW w:w="11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4B3985E6" w14:textId="77777777" w:rsidR="00921D4D" w:rsidRDefault="00921D4D">
            <w:pPr>
              <w:suppressLineNumbers/>
              <w:snapToGrid w:val="0"/>
              <w:jc w:val="right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€</w:t>
            </w:r>
          </w:p>
        </w:tc>
      </w:tr>
    </w:tbl>
    <w:p w14:paraId="4267FCFA" w14:textId="77777777" w:rsidR="00921D4D" w:rsidRDefault="00921D4D" w:rsidP="00921D4D">
      <w:pPr>
        <w:ind w:right="90"/>
        <w:jc w:val="center"/>
        <w:rPr>
          <w:rFonts w:eastAsia="Andale Sans UI"/>
          <w:szCs w:val="22"/>
        </w:rPr>
      </w:pPr>
    </w:p>
    <w:p w14:paraId="2A60E19B" w14:textId="77777777" w:rsidR="00921D4D" w:rsidRDefault="00921D4D" w:rsidP="00921D4D">
      <w:pPr>
        <w:ind w:right="90"/>
        <w:jc w:val="center"/>
        <w:rPr>
          <w:rFonts w:eastAsia="Andale Sans UI"/>
          <w:szCs w:val="22"/>
        </w:rPr>
      </w:pPr>
    </w:p>
    <w:p w14:paraId="61BBC887" w14:textId="77777777" w:rsidR="00921D4D" w:rsidRDefault="00921D4D" w:rsidP="00921D4D">
      <w:pPr>
        <w:ind w:right="90"/>
        <w:jc w:val="center"/>
        <w:rPr>
          <w:rFonts w:eastAsia="Andale Sans UI"/>
          <w:szCs w:val="22"/>
        </w:rPr>
      </w:pPr>
    </w:p>
    <w:p w14:paraId="2947FA2D" w14:textId="77777777" w:rsidR="00921D4D" w:rsidRDefault="00921D4D" w:rsidP="00921D4D">
      <w:pPr>
        <w:ind w:right="90"/>
        <w:jc w:val="center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Απαιτούμενα συμπληρωματικά στοιχεία προσφοράς (Άρθρο 68 του Ν.3863/2010)</w:t>
      </w: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5526"/>
        <w:gridCol w:w="3204"/>
      </w:tblGrid>
      <w:tr w:rsidR="00921D4D" w14:paraId="5566604E" w14:textId="7777777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55591A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α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482298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Αριθμός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>αζομένων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0D7D" w14:textId="77777777" w:rsidR="00921D4D" w:rsidRDefault="00921D4D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921D4D" w14:paraId="27C0B0E1" w14:textId="77777777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97FC1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Β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F6ECC6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ώρες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>ασίας/ημέρα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43B8" w14:textId="77777777" w:rsidR="00921D4D" w:rsidRDefault="00921D4D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921D4D" w14:paraId="591C4FF3" w14:textId="77777777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E62B5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γ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D91B9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Ημέρες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 xml:space="preserve">ασίας/βδομάδα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231F" w14:textId="77777777" w:rsidR="00921D4D" w:rsidRDefault="00921D4D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921D4D" w14:paraId="69232E3A" w14:textId="77777777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40880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δ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6ED92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Συλλογική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Σύμ</w:t>
            </w:r>
            <w:proofErr w:type="spellEnd"/>
            <w:r>
              <w:rPr>
                <w:rFonts w:eastAsia="Andale Sans UI"/>
                <w:szCs w:val="22"/>
              </w:rPr>
              <w:t xml:space="preserve">βαση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 xml:space="preserve">ασίας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B010" w14:textId="77777777" w:rsidR="00921D4D" w:rsidRDefault="00921D4D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921D4D" w14:paraId="10AA6B1B" w14:textId="77777777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14DCD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ε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26612" w14:textId="77777777" w:rsidR="00921D4D" w:rsidRDefault="00921D4D">
            <w:pPr>
              <w:suppressLineNumbers/>
              <w:spacing w:before="60" w:after="60"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 xml:space="preserve">Ωρομίσθιο εργαζομένου βάσει Συλλογικής Σύμβασης Εργασίας 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2AE03" w14:textId="77777777" w:rsidR="00921D4D" w:rsidRDefault="00921D4D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  <w:lang w:val="el-GR"/>
              </w:rPr>
            </w:pPr>
          </w:p>
        </w:tc>
      </w:tr>
    </w:tbl>
    <w:p w14:paraId="74DB9F41" w14:textId="77777777" w:rsidR="00921D4D" w:rsidRDefault="00921D4D" w:rsidP="00921D4D">
      <w:pPr>
        <w:ind w:right="90"/>
        <w:rPr>
          <w:rFonts w:eastAsia="Andale Sans UI"/>
          <w:szCs w:val="22"/>
          <w:lang w:val="el-GR"/>
        </w:rPr>
      </w:pPr>
    </w:p>
    <w:p w14:paraId="28798683" w14:textId="77777777" w:rsidR="00921D4D" w:rsidRDefault="00921D4D" w:rsidP="00921D4D">
      <w:pPr>
        <w:ind w:left="3600" w:hanging="3600"/>
        <w:jc w:val="right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 xml:space="preserve">Ο ΠΡΟΣΦΕΡΩΝ </w:t>
      </w:r>
    </w:p>
    <w:p w14:paraId="592A19D8" w14:textId="77777777" w:rsidR="00921D4D" w:rsidRDefault="00921D4D" w:rsidP="00921D4D">
      <w:pPr>
        <w:ind w:left="3600" w:hanging="3600"/>
        <w:jc w:val="right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(Σφραγίδα - Υπογραφή)</w:t>
      </w:r>
    </w:p>
    <w:p w14:paraId="3F2E4D88" w14:textId="77777777" w:rsidR="00921D4D" w:rsidRDefault="00921D4D" w:rsidP="00921D4D">
      <w:pPr>
        <w:rPr>
          <w:rFonts w:eastAsia="Andale Sans UI"/>
          <w:szCs w:val="22"/>
          <w:lang w:val="el-GR"/>
        </w:rPr>
      </w:pPr>
    </w:p>
    <w:p w14:paraId="6E6140FB" w14:textId="77777777" w:rsidR="00921D4D" w:rsidRDefault="00921D4D" w:rsidP="00921D4D">
      <w:pPr>
        <w:ind w:right="90"/>
        <w:rPr>
          <w:rFonts w:eastAsia="Andale Sans UI"/>
          <w:szCs w:val="22"/>
          <w:lang w:val="el-GR"/>
        </w:rPr>
      </w:pPr>
    </w:p>
    <w:p w14:paraId="5CB6D4A8" w14:textId="060F8EF6" w:rsidR="00EA5A0C" w:rsidRPr="00921D4D" w:rsidRDefault="00921D4D" w:rsidP="00921D4D">
      <w:pPr>
        <w:ind w:right="90"/>
        <w:rPr>
          <w:lang w:val="el-GR"/>
        </w:rPr>
      </w:pPr>
      <w:r>
        <w:rPr>
          <w:rFonts w:eastAsia="Andale Sans UI"/>
          <w:i/>
          <w:szCs w:val="22"/>
          <w:lang w:val="el-GR"/>
        </w:rPr>
        <w:t>Επισυνάπτονται οι σχετικές συλλογικές συμβάσεις εργασίας των εργαζομένων που θα απασχοληθούν στην υλοποίηση της παρούσας υπηρεσίας</w:t>
      </w:r>
    </w:p>
    <w:sectPr w:rsidR="00EA5A0C" w:rsidRPr="00921D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96"/>
    <w:rsid w:val="00081296"/>
    <w:rsid w:val="00921D4D"/>
    <w:rsid w:val="00E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C8D6-C173-46CB-8EAF-3A3D861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4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2022-12-20T09:41:00Z</dcterms:created>
  <dcterms:modified xsi:type="dcterms:W3CDTF">2022-12-20T09:41:00Z</dcterms:modified>
</cp:coreProperties>
</file>