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AAA0" w14:textId="77777777" w:rsidR="0006030E" w:rsidRDefault="0006030E" w:rsidP="0006030E">
      <w:pPr>
        <w:widowControl/>
        <w:suppressAutoHyphens w:val="0"/>
        <w:autoSpaceDE w:val="0"/>
        <w:autoSpaceDN w:val="0"/>
        <w:adjustRightInd w:val="0"/>
        <w:rPr>
          <w:rFonts w:ascii="Bookman Old Style" w:eastAsia="Times New Roman" w:hAnsi="Bookman Old Style" w:cs="Times New Roman"/>
          <w:b/>
          <w:bCs/>
          <w:kern w:val="0"/>
          <w:sz w:val="20"/>
          <w:szCs w:val="20"/>
          <w:lang w:bidi="ar-SA"/>
        </w:rPr>
      </w:pPr>
      <w:r>
        <w:rPr>
          <w:rFonts w:ascii="Bookman Old Style" w:eastAsia="Times New Roman" w:hAnsi="Bookman Old Style" w:cs="Times New Roman"/>
          <w:b/>
          <w:bCs/>
          <w:kern w:val="0"/>
          <w:sz w:val="20"/>
          <w:szCs w:val="20"/>
          <w:lang w:bidi="ar-SA"/>
        </w:rPr>
        <w:t>ΠΙΝΑΚΑΣ ΣΥΜΜΟΡΦΩΣΗΣ – ΠΡΟΔΙΑΓΡΑΦΕΣ – ΕΙΔΙΚΟΙ ΟΡΟΙ</w:t>
      </w:r>
      <w:r>
        <w:rPr>
          <w:rFonts w:ascii="Bookman Old Style" w:hAnsi="Bookman Old Style" w:cs="Tahoma"/>
          <w:b/>
          <w:sz w:val="20"/>
          <w:szCs w:val="20"/>
        </w:rPr>
        <w:t xml:space="preserve">               </w:t>
      </w:r>
    </w:p>
    <w:p w14:paraId="0F257A9E" w14:textId="77777777" w:rsidR="0006030E" w:rsidRDefault="0006030E" w:rsidP="0006030E">
      <w:pPr>
        <w:widowControl/>
        <w:suppressAutoHyphens w:val="0"/>
        <w:autoSpaceDE w:val="0"/>
        <w:autoSpaceDN w:val="0"/>
        <w:adjustRightInd w:val="0"/>
        <w:rPr>
          <w:rFonts w:ascii="Bookman Old Style" w:eastAsia="Times New Roman" w:hAnsi="Bookman Old Style" w:cs="Times New Roman"/>
          <w:b/>
          <w:bCs/>
          <w:kern w:val="0"/>
          <w:sz w:val="20"/>
          <w:szCs w:val="20"/>
          <w:lang w:bidi="ar-SA"/>
        </w:rPr>
      </w:pPr>
    </w:p>
    <w:p w14:paraId="2BDDC59C" w14:textId="77777777" w:rsidR="0006030E" w:rsidRDefault="0006030E" w:rsidP="0006030E">
      <w:pPr>
        <w:spacing w:before="29" w:after="140" w:line="360" w:lineRule="auto"/>
        <w:jc w:val="both"/>
        <w:rPr>
          <w:rFonts w:ascii="Bookman Old Style" w:hAnsi="Bookman Old Style" w:cs="Tahoma"/>
          <w:b/>
          <w:sz w:val="20"/>
          <w:szCs w:val="20"/>
        </w:rPr>
      </w:pPr>
      <w:r>
        <w:rPr>
          <w:rFonts w:ascii="Bookman Old Style" w:hAnsi="Bookman Old Style" w:cs="Tahoma"/>
          <w:b/>
          <w:sz w:val="20"/>
          <w:szCs w:val="20"/>
        </w:rPr>
        <w:t>Ξενώνας Φιλοξενίας Γυναικών</w:t>
      </w:r>
    </w:p>
    <w:tbl>
      <w:tblPr>
        <w:tblW w:w="9120" w:type="dxa"/>
        <w:tblInd w:w="-247" w:type="dxa"/>
        <w:tblLayout w:type="fixed"/>
        <w:tblCellMar>
          <w:left w:w="0" w:type="dxa"/>
          <w:right w:w="0" w:type="dxa"/>
        </w:tblCellMar>
        <w:tblLook w:val="04A0" w:firstRow="1" w:lastRow="0" w:firstColumn="1" w:lastColumn="0" w:noHBand="0" w:noVBand="1"/>
      </w:tblPr>
      <w:tblGrid>
        <w:gridCol w:w="587"/>
        <w:gridCol w:w="3370"/>
        <w:gridCol w:w="1496"/>
        <w:gridCol w:w="1380"/>
        <w:gridCol w:w="2287"/>
      </w:tblGrid>
      <w:tr w:rsidR="0006030E" w14:paraId="048F0022" w14:textId="77777777" w:rsidTr="0006030E">
        <w:trPr>
          <w:trHeight w:val="519"/>
        </w:trPr>
        <w:tc>
          <w:tcPr>
            <w:tcW w:w="586" w:type="dxa"/>
            <w:tcBorders>
              <w:top w:val="single" w:sz="4" w:space="0" w:color="000000"/>
              <w:left w:val="single" w:sz="4" w:space="0" w:color="000000"/>
              <w:bottom w:val="single" w:sz="4" w:space="0" w:color="000000"/>
              <w:right w:val="nil"/>
            </w:tcBorders>
            <w:vAlign w:val="center"/>
            <w:hideMark/>
          </w:tcPr>
          <w:p w14:paraId="75F2ACB6"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 xml:space="preserve">α/α </w:t>
            </w:r>
          </w:p>
        </w:tc>
        <w:tc>
          <w:tcPr>
            <w:tcW w:w="3370" w:type="dxa"/>
            <w:tcBorders>
              <w:top w:val="single" w:sz="4" w:space="0" w:color="000000"/>
              <w:left w:val="single" w:sz="4" w:space="0" w:color="000000"/>
              <w:bottom w:val="single" w:sz="4" w:space="0" w:color="000000"/>
              <w:right w:val="nil"/>
            </w:tcBorders>
            <w:vAlign w:val="center"/>
            <w:hideMark/>
          </w:tcPr>
          <w:p w14:paraId="79D8C769" w14:textId="77777777" w:rsidR="0006030E" w:rsidRDefault="0006030E">
            <w:pPr>
              <w:widowControl/>
              <w:jc w:val="center"/>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 xml:space="preserve">ΠΡΟΔΙΑΓΡΑΦΕΣ </w:t>
            </w:r>
          </w:p>
        </w:tc>
        <w:tc>
          <w:tcPr>
            <w:tcW w:w="1496" w:type="dxa"/>
            <w:tcBorders>
              <w:top w:val="single" w:sz="4" w:space="0" w:color="000000"/>
              <w:left w:val="single" w:sz="4" w:space="0" w:color="000000"/>
              <w:bottom w:val="single" w:sz="4" w:space="0" w:color="000000"/>
              <w:right w:val="nil"/>
            </w:tcBorders>
            <w:vAlign w:val="center"/>
            <w:hideMark/>
          </w:tcPr>
          <w:p w14:paraId="0C670CBF" w14:textId="77777777" w:rsidR="0006030E" w:rsidRDefault="0006030E">
            <w:pPr>
              <w:widowControl/>
              <w:jc w:val="center"/>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ΑΠΑΙΤΗΣΗ</w:t>
            </w:r>
          </w:p>
        </w:tc>
        <w:tc>
          <w:tcPr>
            <w:tcW w:w="1380" w:type="dxa"/>
            <w:tcBorders>
              <w:top w:val="single" w:sz="4" w:space="0" w:color="000000"/>
              <w:left w:val="single" w:sz="4" w:space="0" w:color="000000"/>
              <w:bottom w:val="single" w:sz="4" w:space="0" w:color="000000"/>
              <w:right w:val="nil"/>
            </w:tcBorders>
            <w:vAlign w:val="center"/>
            <w:hideMark/>
          </w:tcPr>
          <w:p w14:paraId="6860A9C4"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 xml:space="preserve">ΑΠΑΝΤΗΣΗ </w:t>
            </w:r>
          </w:p>
        </w:tc>
        <w:tc>
          <w:tcPr>
            <w:tcW w:w="2287" w:type="dxa"/>
            <w:tcBorders>
              <w:top w:val="single" w:sz="4" w:space="0" w:color="000000"/>
              <w:left w:val="single" w:sz="4" w:space="0" w:color="000000"/>
              <w:bottom w:val="single" w:sz="4" w:space="0" w:color="000000"/>
              <w:right w:val="single" w:sz="4" w:space="0" w:color="000000"/>
            </w:tcBorders>
            <w:vAlign w:val="center"/>
            <w:hideMark/>
          </w:tcPr>
          <w:p w14:paraId="5F5DAEC0"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 xml:space="preserve">ΠΑΡΑΠΟΜΠΗ </w:t>
            </w:r>
          </w:p>
          <w:p w14:paraId="2805E0D4" w14:textId="77777777" w:rsidR="0006030E" w:rsidRDefault="0006030E">
            <w:pPr>
              <w:widowControl/>
              <w:rPr>
                <w:rFonts w:ascii="Bookman Old Style" w:eastAsia="Times New Roman" w:hAnsi="Bookman Old Style" w:cstheme="minorHAnsi"/>
                <w:kern w:val="0"/>
                <w:sz w:val="18"/>
                <w:szCs w:val="16"/>
                <w:lang w:bidi="ar-SA"/>
              </w:rPr>
            </w:pPr>
            <w:r>
              <w:rPr>
                <w:rFonts w:ascii="Bookman Old Style" w:eastAsia="Times New Roman" w:hAnsi="Bookman Old Style" w:cstheme="minorHAnsi"/>
                <w:b/>
                <w:color w:val="000000"/>
                <w:spacing w:val="20"/>
                <w:kern w:val="0"/>
                <w:sz w:val="18"/>
                <w:szCs w:val="16"/>
                <w:lang w:bidi="ar-SA"/>
              </w:rPr>
              <w:t xml:space="preserve">(σελίδα, αρχείο, </w:t>
            </w:r>
            <w:proofErr w:type="spellStart"/>
            <w:r>
              <w:rPr>
                <w:rFonts w:ascii="Bookman Old Style" w:eastAsia="Times New Roman" w:hAnsi="Bookman Old Style" w:cstheme="minorHAnsi"/>
                <w:b/>
                <w:color w:val="000000"/>
                <w:spacing w:val="20"/>
                <w:kern w:val="0"/>
                <w:sz w:val="18"/>
                <w:szCs w:val="16"/>
                <w:lang w:bidi="ar-SA"/>
              </w:rPr>
              <w:t>κ.λ.π</w:t>
            </w:r>
            <w:proofErr w:type="spellEnd"/>
            <w:r>
              <w:rPr>
                <w:rFonts w:ascii="Bookman Old Style" w:eastAsia="Times New Roman" w:hAnsi="Bookman Old Style" w:cstheme="minorHAnsi"/>
                <w:b/>
                <w:color w:val="000000"/>
                <w:spacing w:val="20"/>
                <w:kern w:val="0"/>
                <w:sz w:val="18"/>
                <w:szCs w:val="16"/>
                <w:lang w:bidi="ar-SA"/>
              </w:rPr>
              <w:t xml:space="preserve">.) </w:t>
            </w:r>
          </w:p>
        </w:tc>
      </w:tr>
      <w:tr w:rsidR="0006030E" w14:paraId="641CD4CD"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7D04C707"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p>
        </w:tc>
        <w:tc>
          <w:tcPr>
            <w:tcW w:w="3370" w:type="dxa"/>
            <w:tcBorders>
              <w:top w:val="single" w:sz="4" w:space="0" w:color="000000"/>
              <w:left w:val="single" w:sz="4" w:space="0" w:color="000000"/>
              <w:bottom w:val="single" w:sz="4" w:space="0" w:color="000000"/>
              <w:right w:val="nil"/>
            </w:tcBorders>
            <w:vAlign w:val="center"/>
          </w:tcPr>
          <w:p w14:paraId="3B545DF7"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Η φύλαξη του Ξενώνα Φιλοξενίας Γυναικών θα γίνεται σε 24ωρη βάση καθημερινά και τις αργίες και τα Σαββατοκύριακα</w:t>
            </w:r>
            <w:r>
              <w:rPr>
                <w:rFonts w:ascii="Bookman Old Style" w:eastAsia="Times New Roman" w:hAnsi="Bookman Old Style" w:cstheme="minorHAnsi"/>
                <w:b/>
                <w:color w:val="000000"/>
                <w:spacing w:val="20"/>
                <w:kern w:val="0"/>
                <w:sz w:val="18"/>
                <w:szCs w:val="16"/>
                <w:lang w:bidi="ar-SA"/>
              </w:rPr>
              <w:t xml:space="preserve"> καθ' υπόδειξη του εντολέα</w:t>
            </w:r>
          </w:p>
          <w:p w14:paraId="2EA5A17A"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23308982"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1817FEF2"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6B9C3EA9"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28D5295C"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411C9C9B"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2</w:t>
            </w:r>
          </w:p>
        </w:tc>
        <w:tc>
          <w:tcPr>
            <w:tcW w:w="3370" w:type="dxa"/>
            <w:tcBorders>
              <w:top w:val="single" w:sz="4" w:space="0" w:color="000000"/>
              <w:left w:val="single" w:sz="4" w:space="0" w:color="000000"/>
              <w:bottom w:val="single" w:sz="4" w:space="0" w:color="000000"/>
              <w:right w:val="nil"/>
            </w:tcBorders>
            <w:vAlign w:val="center"/>
          </w:tcPr>
          <w:p w14:paraId="01B0C1E0" w14:textId="77777777" w:rsidR="0006030E" w:rsidRDefault="0006030E">
            <w:pPr>
              <w:widowControl/>
              <w:spacing w:before="240"/>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Καθ’ όλη τη διάρκεια της σύμβασης ο ανάδοχος υποχρεούται να καταθέτει ΕΒΔΟΜΑΔΙΑΙΟ ΠΡΟΓΡΑΜΜΑ ΒΑΡΔΙΩΝ, με τα στοιχεία των εργαζομένων σε κάθε βάρδια (ονοματεπώνυμο)</w:t>
            </w:r>
          </w:p>
          <w:p w14:paraId="750A6080" w14:textId="77777777" w:rsidR="0006030E" w:rsidRDefault="0006030E">
            <w:pPr>
              <w:widowControl/>
              <w:spacing w:before="240"/>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2A24FC33" w14:textId="77777777" w:rsidR="0006030E" w:rsidRDefault="0006030E">
            <w:pPr>
              <w:widowControl/>
              <w:snapToGrid w:val="0"/>
              <w:jc w:val="center"/>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67EBF815" w14:textId="77777777" w:rsidR="0006030E" w:rsidRDefault="0006030E">
            <w:pPr>
              <w:widowControl/>
              <w:snapToGrid w:val="0"/>
              <w:rPr>
                <w:rFonts w:ascii="Bookman Old Style" w:eastAsia="Times New Roman" w:hAnsi="Bookman Old Style" w:cstheme="minorHAnsi"/>
                <w:color w:val="000000"/>
                <w:kern w:val="0"/>
                <w:sz w:val="18"/>
                <w:szCs w:val="16"/>
                <w:lang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62992960" w14:textId="77777777" w:rsidR="0006030E" w:rsidRDefault="0006030E">
            <w:pPr>
              <w:widowControl/>
              <w:snapToGrid w:val="0"/>
              <w:rPr>
                <w:rFonts w:ascii="Bookman Old Style" w:eastAsia="Times New Roman" w:hAnsi="Bookman Old Style" w:cstheme="minorHAnsi"/>
                <w:color w:val="000000"/>
                <w:kern w:val="0"/>
                <w:sz w:val="18"/>
                <w:szCs w:val="16"/>
                <w:lang w:bidi="ar-SA"/>
              </w:rPr>
            </w:pPr>
          </w:p>
        </w:tc>
      </w:tr>
      <w:tr w:rsidR="0006030E" w14:paraId="0B925094" w14:textId="77777777" w:rsidTr="0006030E">
        <w:trPr>
          <w:trHeight w:val="23"/>
        </w:trPr>
        <w:tc>
          <w:tcPr>
            <w:tcW w:w="586" w:type="dxa"/>
            <w:tcBorders>
              <w:top w:val="nil"/>
              <w:left w:val="single" w:sz="4" w:space="0" w:color="000000"/>
              <w:bottom w:val="single" w:sz="4" w:space="0" w:color="000000"/>
              <w:right w:val="nil"/>
            </w:tcBorders>
            <w:vAlign w:val="center"/>
            <w:hideMark/>
          </w:tcPr>
          <w:p w14:paraId="14A06DF7"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3</w:t>
            </w:r>
          </w:p>
        </w:tc>
        <w:tc>
          <w:tcPr>
            <w:tcW w:w="3370" w:type="dxa"/>
            <w:tcBorders>
              <w:top w:val="nil"/>
              <w:left w:val="single" w:sz="4" w:space="0" w:color="000000"/>
              <w:bottom w:val="single" w:sz="4" w:space="0" w:color="000000"/>
              <w:right w:val="nil"/>
            </w:tcBorders>
            <w:vAlign w:val="center"/>
          </w:tcPr>
          <w:p w14:paraId="69A75167"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Θα τηρείται </w:t>
            </w:r>
            <w:proofErr w:type="spellStart"/>
            <w:r>
              <w:rPr>
                <w:rFonts w:ascii="Bookman Old Style" w:eastAsia="Times New Roman" w:hAnsi="Bookman Old Style" w:cstheme="minorHAnsi"/>
                <w:color w:val="000000"/>
                <w:spacing w:val="20"/>
                <w:kern w:val="0"/>
                <w:sz w:val="18"/>
                <w:szCs w:val="16"/>
                <w:lang w:bidi="ar-SA"/>
              </w:rPr>
              <w:t>παρουσιολόγιο</w:t>
            </w:r>
            <w:proofErr w:type="spellEnd"/>
            <w:r>
              <w:rPr>
                <w:rFonts w:ascii="Bookman Old Style" w:eastAsia="Times New Roman" w:hAnsi="Bookman Old Style" w:cstheme="minorHAnsi"/>
                <w:color w:val="000000"/>
                <w:spacing w:val="20"/>
                <w:kern w:val="0"/>
                <w:sz w:val="18"/>
                <w:szCs w:val="16"/>
                <w:lang w:bidi="ar-SA"/>
              </w:rPr>
              <w:t xml:space="preserve"> όπου θα καταγράφονται η έναρξη ανάληψης και λήξης της υπηρεσίας κάθε φύλακα</w:t>
            </w:r>
          </w:p>
          <w:p w14:paraId="52EAD0DB"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nil"/>
              <w:left w:val="single" w:sz="4" w:space="0" w:color="000000"/>
              <w:bottom w:val="single" w:sz="4" w:space="0" w:color="000000"/>
              <w:right w:val="nil"/>
            </w:tcBorders>
            <w:vAlign w:val="center"/>
            <w:hideMark/>
          </w:tcPr>
          <w:p w14:paraId="155B45BE" w14:textId="77777777" w:rsidR="0006030E" w:rsidRDefault="0006030E">
            <w:pPr>
              <w:widowControl/>
              <w:snapToGrid w:val="0"/>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nil"/>
              <w:left w:val="single" w:sz="4" w:space="0" w:color="000000"/>
              <w:bottom w:val="single" w:sz="4" w:space="0" w:color="000000"/>
              <w:right w:val="nil"/>
            </w:tcBorders>
            <w:vAlign w:val="center"/>
          </w:tcPr>
          <w:p w14:paraId="698F37E1"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nil"/>
              <w:left w:val="single" w:sz="4" w:space="0" w:color="000000"/>
              <w:bottom w:val="single" w:sz="4" w:space="0" w:color="000000"/>
              <w:right w:val="single" w:sz="4" w:space="0" w:color="000000"/>
            </w:tcBorders>
            <w:vAlign w:val="center"/>
          </w:tcPr>
          <w:p w14:paraId="365F92DF"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0BFAC4CD"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0729EFE5"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4</w:t>
            </w:r>
          </w:p>
        </w:tc>
        <w:tc>
          <w:tcPr>
            <w:tcW w:w="3370" w:type="dxa"/>
            <w:tcBorders>
              <w:top w:val="single" w:sz="4" w:space="0" w:color="000000"/>
              <w:left w:val="single" w:sz="4" w:space="0" w:color="000000"/>
              <w:bottom w:val="single" w:sz="4" w:space="0" w:color="000000"/>
              <w:right w:val="nil"/>
            </w:tcBorders>
            <w:vAlign w:val="center"/>
          </w:tcPr>
          <w:p w14:paraId="6EE4EB85"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Θα τηρείται βιβλίο συμβάντων, τα τυχόν συμβάντα, καθώς και διαπιστώσεις φύλαξης ή περιπολίας που παρατηρούνται σε κάθε θέση φύλαξης.</w:t>
            </w:r>
          </w:p>
          <w:p w14:paraId="5F2C4A85"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4133BE3D"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7915EF8A"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599388FA"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19E8E7D1"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2E5CA81E"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5</w:t>
            </w:r>
          </w:p>
        </w:tc>
        <w:tc>
          <w:tcPr>
            <w:tcW w:w="3370" w:type="dxa"/>
            <w:tcBorders>
              <w:top w:val="single" w:sz="4" w:space="0" w:color="000000"/>
              <w:left w:val="single" w:sz="4" w:space="0" w:color="000000"/>
              <w:bottom w:val="single" w:sz="4" w:space="0" w:color="000000"/>
              <w:right w:val="nil"/>
            </w:tcBorders>
            <w:vAlign w:val="center"/>
          </w:tcPr>
          <w:p w14:paraId="33AA50DB"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p w14:paraId="27EC9FC0"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3BB95973"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50A95C4E"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0C46F9C6"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2071A506"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1711E9F6"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6</w:t>
            </w:r>
          </w:p>
        </w:tc>
        <w:tc>
          <w:tcPr>
            <w:tcW w:w="3370" w:type="dxa"/>
            <w:tcBorders>
              <w:top w:val="single" w:sz="4" w:space="0" w:color="000000"/>
              <w:left w:val="single" w:sz="4" w:space="0" w:color="000000"/>
              <w:bottom w:val="single" w:sz="4" w:space="0" w:color="000000"/>
              <w:right w:val="nil"/>
            </w:tcBorders>
            <w:vAlign w:val="center"/>
          </w:tcPr>
          <w:p w14:paraId="25493C37"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w:t>
            </w:r>
            <w:r>
              <w:rPr>
                <w:rFonts w:ascii="Bookman Old Style" w:eastAsia="Times New Roman" w:hAnsi="Bookman Old Style" w:cstheme="minorHAnsi"/>
                <w:color w:val="000000"/>
                <w:spacing w:val="20"/>
                <w:kern w:val="0"/>
                <w:sz w:val="18"/>
                <w:szCs w:val="16"/>
                <w:lang w:bidi="ar-SA"/>
              </w:rPr>
              <w:lastRenderedPageBreak/>
              <w:t>των προσώπων που θα έχουν εξαρχής τύχει της έγκρισης του εργοδότη και έχουν την απαραίτητη εκπαίδευση</w:t>
            </w:r>
          </w:p>
          <w:p w14:paraId="0597C627"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2A99742D"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lastRenderedPageBreak/>
              <w:t>ΝΑΙ</w:t>
            </w:r>
          </w:p>
        </w:tc>
        <w:tc>
          <w:tcPr>
            <w:tcW w:w="1380" w:type="dxa"/>
            <w:tcBorders>
              <w:top w:val="single" w:sz="4" w:space="0" w:color="000000"/>
              <w:left w:val="single" w:sz="4" w:space="0" w:color="000000"/>
              <w:bottom w:val="single" w:sz="4" w:space="0" w:color="000000"/>
              <w:right w:val="nil"/>
            </w:tcBorders>
            <w:vAlign w:val="center"/>
          </w:tcPr>
          <w:p w14:paraId="5C0AAA0D"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202AAE69"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03616D11"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42D49778"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7</w:t>
            </w:r>
          </w:p>
        </w:tc>
        <w:tc>
          <w:tcPr>
            <w:tcW w:w="3370" w:type="dxa"/>
            <w:tcBorders>
              <w:top w:val="single" w:sz="4" w:space="0" w:color="000000"/>
              <w:left w:val="single" w:sz="4" w:space="0" w:color="000000"/>
              <w:bottom w:val="single" w:sz="4" w:space="0" w:color="000000"/>
              <w:right w:val="nil"/>
            </w:tcBorders>
            <w:vAlign w:val="center"/>
          </w:tcPr>
          <w:p w14:paraId="70C3AA96"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p w14:paraId="1D742E16"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0D18C38F"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0A12F5F5"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1472638A"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00FBFE37"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4BA1E70A"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8</w:t>
            </w:r>
          </w:p>
        </w:tc>
        <w:tc>
          <w:tcPr>
            <w:tcW w:w="3370" w:type="dxa"/>
            <w:tcBorders>
              <w:top w:val="single" w:sz="4" w:space="0" w:color="000000"/>
              <w:left w:val="single" w:sz="4" w:space="0" w:color="000000"/>
              <w:bottom w:val="single" w:sz="4" w:space="0" w:color="000000"/>
              <w:right w:val="nil"/>
            </w:tcBorders>
            <w:vAlign w:val="center"/>
          </w:tcPr>
          <w:p w14:paraId="1D293783"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Σε περίπτωση ασθένειας ή άλλης εκτός προγράμματος ανάγκης αντικατάστασης, η αντικατάσταση θα γίνεται μόνο από άτομο που ήδη είναι εκπαιδευμένο για τη συγκεκριμένη φύλαξη</w:t>
            </w:r>
          </w:p>
          <w:p w14:paraId="51435E00"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207A15CC"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06A2E6E3"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328059A6"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6916C525" w14:textId="77777777" w:rsidTr="0006030E">
        <w:trPr>
          <w:trHeight w:val="23"/>
        </w:trPr>
        <w:tc>
          <w:tcPr>
            <w:tcW w:w="58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E542D57"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9</w:t>
            </w:r>
          </w:p>
        </w:tc>
        <w:tc>
          <w:tcPr>
            <w:tcW w:w="3370" w:type="dxa"/>
            <w:tcBorders>
              <w:top w:val="single" w:sz="4" w:space="0" w:color="000000"/>
              <w:left w:val="single" w:sz="4" w:space="0" w:color="000000"/>
              <w:bottom w:val="single" w:sz="4" w:space="0" w:color="000000"/>
              <w:right w:val="nil"/>
            </w:tcBorders>
            <w:shd w:val="clear" w:color="auto" w:fill="FFFFFF" w:themeFill="background1"/>
            <w:vAlign w:val="center"/>
          </w:tcPr>
          <w:p w14:paraId="5E5C46A2"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Pr>
                <w:rFonts w:ascii="Bookman Old Style" w:eastAsia="Times New Roman" w:hAnsi="Bookman Old Style" w:cstheme="minorHAnsi"/>
                <w:color w:val="000000"/>
                <w:spacing w:val="20"/>
                <w:kern w:val="0"/>
                <w:sz w:val="18"/>
                <w:szCs w:val="16"/>
                <w:lang w:bidi="ar-SA"/>
              </w:rPr>
              <w:t>κ.λ.π</w:t>
            </w:r>
            <w:proofErr w:type="spellEnd"/>
            <w:r>
              <w:rPr>
                <w:rFonts w:ascii="Bookman Old Style" w:eastAsia="Times New Roman" w:hAnsi="Bookman Old Style" w:cstheme="minorHAnsi"/>
                <w:color w:val="000000"/>
                <w:spacing w:val="20"/>
                <w:kern w:val="0"/>
                <w:sz w:val="18"/>
                <w:szCs w:val="16"/>
                <w:lang w:bidi="ar-SA"/>
              </w:rPr>
              <w:t xml:space="preserve">.). Ο Ανάδοχος οφείλει να παρέχει στοιχεία που θα αποδεικνύεται η </w:t>
            </w:r>
            <w:proofErr w:type="spellStart"/>
            <w:r>
              <w:rPr>
                <w:rFonts w:ascii="Bookman Old Style" w:eastAsia="Times New Roman" w:hAnsi="Bookman Old Style" w:cstheme="minorHAnsi"/>
                <w:color w:val="000000"/>
                <w:spacing w:val="20"/>
                <w:kern w:val="0"/>
                <w:sz w:val="18"/>
                <w:szCs w:val="16"/>
                <w:lang w:bidi="ar-SA"/>
              </w:rPr>
              <w:t>καταλληλότητα</w:t>
            </w:r>
            <w:proofErr w:type="spellEnd"/>
            <w:r>
              <w:rPr>
                <w:rFonts w:ascii="Bookman Old Style" w:eastAsia="Times New Roman" w:hAnsi="Bookman Old Style" w:cstheme="minorHAnsi"/>
                <w:color w:val="000000"/>
                <w:spacing w:val="20"/>
                <w:kern w:val="0"/>
                <w:sz w:val="18"/>
                <w:szCs w:val="16"/>
                <w:lang w:bidi="ar-SA"/>
              </w:rPr>
              <w:t xml:space="preserve"> κάθε φύλακα.</w:t>
            </w:r>
          </w:p>
          <w:p w14:paraId="150EACF7"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F0E39B9"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shd w:val="clear" w:color="auto" w:fill="FFFFFF" w:themeFill="background1"/>
            <w:vAlign w:val="center"/>
          </w:tcPr>
          <w:p w14:paraId="0FC95EAD"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41DF0D"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29C4DF76"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29960AF6"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r>
              <w:rPr>
                <w:rFonts w:ascii="Bookman Old Style" w:eastAsia="Times New Roman" w:hAnsi="Bookman Old Style" w:cstheme="minorHAnsi"/>
                <w:b/>
                <w:color w:val="000000"/>
                <w:spacing w:val="20"/>
                <w:kern w:val="0"/>
                <w:sz w:val="18"/>
                <w:szCs w:val="16"/>
                <w:lang w:bidi="ar-SA"/>
              </w:rPr>
              <w:t>0</w:t>
            </w:r>
          </w:p>
        </w:tc>
        <w:tc>
          <w:tcPr>
            <w:tcW w:w="3370" w:type="dxa"/>
            <w:tcBorders>
              <w:top w:val="single" w:sz="4" w:space="0" w:color="000000"/>
              <w:left w:val="single" w:sz="4" w:space="0" w:color="000000"/>
              <w:bottom w:val="single" w:sz="4" w:space="0" w:color="000000"/>
              <w:right w:val="nil"/>
            </w:tcBorders>
            <w:vAlign w:val="center"/>
          </w:tcPr>
          <w:p w14:paraId="7C2F5621"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Ο ανάδοχος υποχρεούται να τηρεί τους κείμενους νόμους και διατάξεις και τα δυνάμει αυτών διατάγματα καθώς και τις συναφείς γενικά αστυνομικές κι άλλες διοικητικές διατάξεις </w:t>
            </w:r>
          </w:p>
          <w:p w14:paraId="3F083D3A"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σχετικές με το έργο που αναλαμβάνει, ευθύνεται δε προσωπικά για κάθε παράβαση τους</w:t>
            </w:r>
          </w:p>
          <w:p w14:paraId="3A21C30C"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3C446931"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278461BB"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1CA6101D"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7C34786A"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00BD6AD1"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r>
              <w:rPr>
                <w:rFonts w:ascii="Bookman Old Style" w:eastAsia="Times New Roman" w:hAnsi="Bookman Old Style" w:cstheme="minorHAnsi"/>
                <w:b/>
                <w:color w:val="000000"/>
                <w:spacing w:val="20"/>
                <w:kern w:val="0"/>
                <w:sz w:val="18"/>
                <w:szCs w:val="16"/>
                <w:lang w:bidi="ar-SA"/>
              </w:rPr>
              <w:t>1</w:t>
            </w:r>
          </w:p>
        </w:tc>
        <w:tc>
          <w:tcPr>
            <w:tcW w:w="3370" w:type="dxa"/>
            <w:tcBorders>
              <w:top w:val="single" w:sz="4" w:space="0" w:color="000000"/>
              <w:left w:val="single" w:sz="4" w:space="0" w:color="000000"/>
              <w:bottom w:val="single" w:sz="4" w:space="0" w:color="000000"/>
              <w:right w:val="nil"/>
            </w:tcBorders>
            <w:vAlign w:val="center"/>
          </w:tcPr>
          <w:p w14:paraId="7DB78932"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p w14:paraId="051748FE"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6957E0A8"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6B52898F"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58742ECE"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61DA7499"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03FC63B6"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r>
              <w:rPr>
                <w:rFonts w:ascii="Bookman Old Style" w:eastAsia="Times New Roman" w:hAnsi="Bookman Old Style" w:cstheme="minorHAnsi"/>
                <w:b/>
                <w:color w:val="000000"/>
                <w:spacing w:val="20"/>
                <w:kern w:val="0"/>
                <w:sz w:val="18"/>
                <w:szCs w:val="16"/>
                <w:lang w:bidi="ar-SA"/>
              </w:rPr>
              <w:t>2</w:t>
            </w:r>
          </w:p>
        </w:tc>
        <w:tc>
          <w:tcPr>
            <w:tcW w:w="3370" w:type="dxa"/>
            <w:tcBorders>
              <w:top w:val="single" w:sz="4" w:space="0" w:color="000000"/>
              <w:left w:val="single" w:sz="4" w:space="0" w:color="000000"/>
              <w:bottom w:val="single" w:sz="4" w:space="0" w:color="000000"/>
              <w:right w:val="nil"/>
            </w:tcBorders>
            <w:vAlign w:val="center"/>
          </w:tcPr>
          <w:p w14:paraId="0489F17F"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w:t>
            </w:r>
            <w:r>
              <w:rPr>
                <w:rFonts w:ascii="Bookman Old Style" w:eastAsia="Times New Roman" w:hAnsi="Bookman Old Style" w:cstheme="minorHAnsi"/>
                <w:color w:val="000000"/>
                <w:spacing w:val="20"/>
                <w:kern w:val="0"/>
                <w:sz w:val="18"/>
                <w:szCs w:val="16"/>
                <w:lang w:bidi="ar-SA"/>
              </w:rPr>
              <w:lastRenderedPageBreak/>
              <w:t>πρόληψης του επαγγελματικού κινδύνου. Οφείλει δε να έχει εκπαιδεύσει το προσωπικό που θα διαθέσει σε θέματα υγείας και ασφάλειας</w:t>
            </w:r>
          </w:p>
          <w:p w14:paraId="3B024757"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6177A2E7"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lastRenderedPageBreak/>
              <w:t>ΝΑΙ</w:t>
            </w:r>
          </w:p>
        </w:tc>
        <w:tc>
          <w:tcPr>
            <w:tcW w:w="1380" w:type="dxa"/>
            <w:tcBorders>
              <w:top w:val="single" w:sz="4" w:space="0" w:color="000000"/>
              <w:left w:val="single" w:sz="4" w:space="0" w:color="000000"/>
              <w:bottom w:val="single" w:sz="4" w:space="0" w:color="000000"/>
              <w:right w:val="nil"/>
            </w:tcBorders>
            <w:vAlign w:val="center"/>
          </w:tcPr>
          <w:p w14:paraId="45B17101"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4348FB38"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7168D2DA"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14B808F2"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r>
              <w:rPr>
                <w:rFonts w:ascii="Bookman Old Style" w:eastAsia="Times New Roman" w:hAnsi="Bookman Old Style" w:cstheme="minorHAnsi"/>
                <w:b/>
                <w:color w:val="000000"/>
                <w:spacing w:val="20"/>
                <w:kern w:val="0"/>
                <w:sz w:val="18"/>
                <w:szCs w:val="16"/>
                <w:lang w:bidi="ar-SA"/>
              </w:rPr>
              <w:t>3</w:t>
            </w:r>
          </w:p>
        </w:tc>
        <w:tc>
          <w:tcPr>
            <w:tcW w:w="3370" w:type="dxa"/>
            <w:tcBorders>
              <w:top w:val="single" w:sz="4" w:space="0" w:color="000000"/>
              <w:left w:val="single" w:sz="4" w:space="0" w:color="000000"/>
              <w:bottom w:val="single" w:sz="4" w:space="0" w:color="000000"/>
              <w:right w:val="nil"/>
            </w:tcBorders>
            <w:vAlign w:val="center"/>
          </w:tcPr>
          <w:p w14:paraId="733BECF3"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p w14:paraId="5CFE1997"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1B28A4AD"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01424D21"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67959B04"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7FEC6231"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5D6DD7CD"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r>
              <w:rPr>
                <w:rFonts w:ascii="Bookman Old Style" w:eastAsia="Times New Roman" w:hAnsi="Bookman Old Style" w:cstheme="minorHAnsi"/>
                <w:b/>
                <w:color w:val="000000"/>
                <w:spacing w:val="20"/>
                <w:kern w:val="0"/>
                <w:sz w:val="18"/>
                <w:szCs w:val="16"/>
                <w:lang w:bidi="ar-SA"/>
              </w:rPr>
              <w:t>4</w:t>
            </w:r>
          </w:p>
        </w:tc>
        <w:tc>
          <w:tcPr>
            <w:tcW w:w="3370" w:type="dxa"/>
            <w:tcBorders>
              <w:top w:val="single" w:sz="4" w:space="0" w:color="000000"/>
              <w:left w:val="single" w:sz="4" w:space="0" w:color="000000"/>
              <w:bottom w:val="single" w:sz="4" w:space="0" w:color="000000"/>
              <w:right w:val="nil"/>
            </w:tcBorders>
            <w:vAlign w:val="center"/>
          </w:tcPr>
          <w:p w14:paraId="59FCAECF"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p w14:paraId="4DCB2526"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055CF681"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5A696237"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17E9D065"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028349EB"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2A7FF826"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r>
              <w:rPr>
                <w:rFonts w:ascii="Bookman Old Style" w:eastAsia="Times New Roman" w:hAnsi="Bookman Old Style" w:cstheme="minorHAnsi"/>
                <w:b/>
                <w:color w:val="000000"/>
                <w:spacing w:val="20"/>
                <w:kern w:val="0"/>
                <w:sz w:val="18"/>
                <w:szCs w:val="16"/>
                <w:lang w:bidi="ar-SA"/>
              </w:rPr>
              <w:t>5</w:t>
            </w:r>
          </w:p>
        </w:tc>
        <w:tc>
          <w:tcPr>
            <w:tcW w:w="3370" w:type="dxa"/>
            <w:tcBorders>
              <w:top w:val="single" w:sz="4" w:space="0" w:color="000000"/>
              <w:left w:val="single" w:sz="4" w:space="0" w:color="000000"/>
              <w:bottom w:val="single" w:sz="4" w:space="0" w:color="000000"/>
              <w:right w:val="nil"/>
            </w:tcBorders>
            <w:vAlign w:val="center"/>
          </w:tcPr>
          <w:p w14:paraId="0A5F9782"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Ο Ανάδοχος είναι αποκλειστικός και μόνος υπεύθυνος ποινικά και αστικά για κάθε ατύχημα που μπορεί να συμβεί στο προσωπικό του</w:t>
            </w:r>
          </w:p>
          <w:p w14:paraId="10441791"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1F48D824"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489894F9"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209801A1"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34EB7CF7"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01B77A57"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r>
              <w:rPr>
                <w:rFonts w:ascii="Bookman Old Style" w:eastAsia="Times New Roman" w:hAnsi="Bookman Old Style" w:cstheme="minorHAnsi"/>
                <w:b/>
                <w:color w:val="000000"/>
                <w:spacing w:val="20"/>
                <w:kern w:val="0"/>
                <w:sz w:val="18"/>
                <w:szCs w:val="16"/>
                <w:lang w:bidi="ar-SA"/>
              </w:rPr>
              <w:t>6</w:t>
            </w:r>
          </w:p>
        </w:tc>
        <w:tc>
          <w:tcPr>
            <w:tcW w:w="3370" w:type="dxa"/>
            <w:tcBorders>
              <w:top w:val="single" w:sz="4" w:space="0" w:color="000000"/>
              <w:left w:val="single" w:sz="4" w:space="0" w:color="000000"/>
              <w:bottom w:val="single" w:sz="4" w:space="0" w:color="000000"/>
              <w:right w:val="nil"/>
            </w:tcBorders>
            <w:vAlign w:val="center"/>
            <w:hideMark/>
          </w:tcPr>
          <w:p w14:paraId="76DD1766"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96" w:type="dxa"/>
            <w:tcBorders>
              <w:top w:val="single" w:sz="4" w:space="0" w:color="000000"/>
              <w:left w:val="single" w:sz="4" w:space="0" w:color="000000"/>
              <w:bottom w:val="single" w:sz="4" w:space="0" w:color="000000"/>
              <w:right w:val="nil"/>
            </w:tcBorders>
            <w:vAlign w:val="center"/>
            <w:hideMark/>
          </w:tcPr>
          <w:p w14:paraId="1AD792F2"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5B2D19AA"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6C3E8119"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277AECB1"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4925E453"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r>
              <w:rPr>
                <w:rFonts w:ascii="Bookman Old Style" w:eastAsia="Times New Roman" w:hAnsi="Bookman Old Style" w:cstheme="minorHAnsi"/>
                <w:b/>
                <w:color w:val="000000"/>
                <w:spacing w:val="20"/>
                <w:kern w:val="0"/>
                <w:sz w:val="18"/>
                <w:szCs w:val="16"/>
                <w:lang w:bidi="ar-SA"/>
              </w:rPr>
              <w:t>7</w:t>
            </w:r>
          </w:p>
        </w:tc>
        <w:tc>
          <w:tcPr>
            <w:tcW w:w="3370" w:type="dxa"/>
            <w:tcBorders>
              <w:top w:val="single" w:sz="4" w:space="0" w:color="000000"/>
              <w:left w:val="single" w:sz="4" w:space="0" w:color="000000"/>
              <w:bottom w:val="single" w:sz="4" w:space="0" w:color="000000"/>
              <w:right w:val="nil"/>
            </w:tcBorders>
            <w:vAlign w:val="center"/>
          </w:tcPr>
          <w:p w14:paraId="4DB520C3"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Το προσωπικό του αναδόχου οφείλει να ελέγχει τα εισερχόμενα και εξερχόμενα άτομα </w:t>
            </w:r>
          </w:p>
          <w:p w14:paraId="38B6C629"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56DCED42"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7486D910"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74421DB7"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33130725"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31D71BD7"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1</w:t>
            </w:r>
            <w:r>
              <w:rPr>
                <w:rFonts w:ascii="Bookman Old Style" w:eastAsia="Times New Roman" w:hAnsi="Bookman Old Style" w:cstheme="minorHAnsi"/>
                <w:b/>
                <w:color w:val="000000"/>
                <w:spacing w:val="20"/>
                <w:kern w:val="0"/>
                <w:sz w:val="18"/>
                <w:szCs w:val="16"/>
                <w:lang w:bidi="ar-SA"/>
              </w:rPr>
              <w:t>8</w:t>
            </w:r>
          </w:p>
        </w:tc>
        <w:tc>
          <w:tcPr>
            <w:tcW w:w="3370" w:type="dxa"/>
            <w:tcBorders>
              <w:top w:val="single" w:sz="4" w:space="0" w:color="000000"/>
              <w:left w:val="single" w:sz="4" w:space="0" w:color="000000"/>
              <w:bottom w:val="single" w:sz="4" w:space="0" w:color="000000"/>
              <w:right w:val="nil"/>
            </w:tcBorders>
            <w:vAlign w:val="center"/>
          </w:tcPr>
          <w:p w14:paraId="2453E345"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καταγράφει στο βιβλίο επισκεπτών τα στοιχεία του επισκέπτη, την ημερομηνία και ώρα επίσκεψης καθώς και την Υπηρεσία επίσκεψης αυτών</w:t>
            </w:r>
          </w:p>
          <w:p w14:paraId="41429194"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31D7A77E"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3941669D"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1D0A66B6"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558CF700"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7C05E4AA"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19</w:t>
            </w:r>
          </w:p>
        </w:tc>
        <w:tc>
          <w:tcPr>
            <w:tcW w:w="3370" w:type="dxa"/>
            <w:tcBorders>
              <w:top w:val="single" w:sz="4" w:space="0" w:color="000000"/>
              <w:left w:val="single" w:sz="4" w:space="0" w:color="000000"/>
              <w:bottom w:val="single" w:sz="4" w:space="0" w:color="000000"/>
              <w:right w:val="nil"/>
            </w:tcBorders>
            <w:vAlign w:val="center"/>
          </w:tcPr>
          <w:p w14:paraId="09223FE1"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παραλαμβάνει και να παραδίδει στο προσωπικό την εισερχόμενη αλληλογραφία με τα υπάρχοντα τεχνικά μέσα</w:t>
            </w:r>
          </w:p>
          <w:p w14:paraId="01F9406E"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52297D73"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lastRenderedPageBreak/>
              <w:t>ΝΑΙ</w:t>
            </w:r>
          </w:p>
        </w:tc>
        <w:tc>
          <w:tcPr>
            <w:tcW w:w="1380" w:type="dxa"/>
            <w:tcBorders>
              <w:top w:val="single" w:sz="4" w:space="0" w:color="000000"/>
              <w:left w:val="single" w:sz="4" w:space="0" w:color="000000"/>
              <w:bottom w:val="single" w:sz="4" w:space="0" w:color="000000"/>
              <w:right w:val="nil"/>
            </w:tcBorders>
            <w:vAlign w:val="center"/>
          </w:tcPr>
          <w:p w14:paraId="1CBE752E"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51A22C5E"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78D2E7DA"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1BECA793"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2</w:t>
            </w:r>
            <w:r>
              <w:rPr>
                <w:rFonts w:ascii="Bookman Old Style" w:eastAsia="Times New Roman" w:hAnsi="Bookman Old Style" w:cstheme="minorHAnsi"/>
                <w:b/>
                <w:color w:val="000000"/>
                <w:spacing w:val="20"/>
                <w:kern w:val="0"/>
                <w:sz w:val="18"/>
                <w:szCs w:val="16"/>
                <w:lang w:bidi="ar-SA"/>
              </w:rPr>
              <w:t>0</w:t>
            </w:r>
          </w:p>
        </w:tc>
        <w:tc>
          <w:tcPr>
            <w:tcW w:w="3370" w:type="dxa"/>
            <w:tcBorders>
              <w:top w:val="single" w:sz="4" w:space="0" w:color="000000"/>
              <w:left w:val="single" w:sz="4" w:space="0" w:color="000000"/>
              <w:bottom w:val="single" w:sz="4" w:space="0" w:color="000000"/>
              <w:right w:val="nil"/>
            </w:tcBorders>
            <w:vAlign w:val="center"/>
          </w:tcPr>
          <w:p w14:paraId="60E56D72"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w:t>
            </w:r>
          </w:p>
          <w:p w14:paraId="5CA48D59"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2FCF6E7E"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43CEA579" w14:textId="77777777" w:rsidR="0006030E" w:rsidRDefault="0006030E">
            <w:pPr>
              <w:widowControl/>
              <w:snapToGrid w:val="0"/>
              <w:rPr>
                <w:rFonts w:ascii="Bookman Old Style" w:eastAsia="Times New Roman" w:hAnsi="Bookman Old Style" w:cstheme="minorHAnsi"/>
                <w:color w:val="000000"/>
                <w:kern w:val="0"/>
                <w:sz w:val="18"/>
                <w:szCs w:val="16"/>
                <w:highlight w:val="yellow"/>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69AEFAA8" w14:textId="77777777" w:rsidR="0006030E" w:rsidRDefault="0006030E">
            <w:pPr>
              <w:widowControl/>
              <w:snapToGrid w:val="0"/>
              <w:rPr>
                <w:rFonts w:ascii="Bookman Old Style" w:eastAsia="Times New Roman" w:hAnsi="Bookman Old Style" w:cstheme="minorHAnsi"/>
                <w:color w:val="000000"/>
                <w:kern w:val="0"/>
                <w:sz w:val="18"/>
                <w:szCs w:val="16"/>
                <w:highlight w:val="yellow"/>
                <w:lang w:val="en" w:bidi="ar-SA"/>
              </w:rPr>
            </w:pPr>
          </w:p>
        </w:tc>
      </w:tr>
      <w:tr w:rsidR="0006030E" w14:paraId="2FB46722"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4E159AD1"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2</w:t>
            </w:r>
            <w:r>
              <w:rPr>
                <w:rFonts w:ascii="Bookman Old Style" w:eastAsia="Times New Roman" w:hAnsi="Bookman Old Style" w:cstheme="minorHAnsi"/>
                <w:b/>
                <w:color w:val="000000"/>
                <w:spacing w:val="20"/>
                <w:kern w:val="0"/>
                <w:sz w:val="18"/>
                <w:szCs w:val="16"/>
                <w:lang w:bidi="ar-SA"/>
              </w:rPr>
              <w:t>1</w:t>
            </w:r>
          </w:p>
        </w:tc>
        <w:tc>
          <w:tcPr>
            <w:tcW w:w="3370" w:type="dxa"/>
            <w:tcBorders>
              <w:top w:val="single" w:sz="4" w:space="0" w:color="000000"/>
              <w:left w:val="single" w:sz="4" w:space="0" w:color="000000"/>
              <w:bottom w:val="single" w:sz="4" w:space="0" w:color="000000"/>
              <w:right w:val="nil"/>
            </w:tcBorders>
            <w:vAlign w:val="center"/>
          </w:tcPr>
          <w:p w14:paraId="2DE1313F"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διενεργεί περιπολίες εσωτερικά ή εξωτερικά και να ελέγχει τον φωτισμό, τις θύρες και λοιπά ευπαθή σημεία</w:t>
            </w:r>
          </w:p>
          <w:p w14:paraId="332B1840"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174E2B57"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2CE16526"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5DF233A7"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0B5F6875"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36E5588C"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2</w:t>
            </w:r>
            <w:r>
              <w:rPr>
                <w:rFonts w:ascii="Bookman Old Style" w:eastAsia="Times New Roman" w:hAnsi="Bookman Old Style" w:cstheme="minorHAnsi"/>
                <w:b/>
                <w:color w:val="000000"/>
                <w:spacing w:val="20"/>
                <w:kern w:val="0"/>
                <w:sz w:val="18"/>
                <w:szCs w:val="16"/>
                <w:lang w:bidi="ar-SA"/>
              </w:rPr>
              <w:t>2</w:t>
            </w:r>
          </w:p>
        </w:tc>
        <w:tc>
          <w:tcPr>
            <w:tcW w:w="3370" w:type="dxa"/>
            <w:tcBorders>
              <w:top w:val="single" w:sz="4" w:space="0" w:color="000000"/>
              <w:left w:val="single" w:sz="4" w:space="0" w:color="000000"/>
              <w:bottom w:val="single" w:sz="4" w:space="0" w:color="000000"/>
              <w:right w:val="nil"/>
            </w:tcBorders>
            <w:vAlign w:val="center"/>
          </w:tcPr>
          <w:p w14:paraId="1782BA7E"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p w14:paraId="0D394021"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685DE8FC"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75BFF1D2"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5FAD032B"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4E1174C0"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66371031"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2</w:t>
            </w:r>
            <w:r>
              <w:rPr>
                <w:rFonts w:ascii="Bookman Old Style" w:eastAsia="Times New Roman" w:hAnsi="Bookman Old Style" w:cstheme="minorHAnsi"/>
                <w:b/>
                <w:color w:val="000000"/>
                <w:spacing w:val="20"/>
                <w:kern w:val="0"/>
                <w:sz w:val="18"/>
                <w:szCs w:val="16"/>
                <w:lang w:bidi="ar-SA"/>
              </w:rPr>
              <w:t>3</w:t>
            </w:r>
          </w:p>
        </w:tc>
        <w:tc>
          <w:tcPr>
            <w:tcW w:w="3370" w:type="dxa"/>
            <w:tcBorders>
              <w:top w:val="single" w:sz="4" w:space="0" w:color="000000"/>
              <w:left w:val="single" w:sz="4" w:space="0" w:color="000000"/>
              <w:bottom w:val="single" w:sz="4" w:space="0" w:color="000000"/>
              <w:right w:val="nil"/>
            </w:tcBorders>
            <w:vAlign w:val="center"/>
          </w:tcPr>
          <w:p w14:paraId="697510C6"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ελέγχει τους κοινόχρηστους χώρους</w:t>
            </w:r>
          </w:p>
          <w:p w14:paraId="4B116820"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75D4788D"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7321ACC2"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6DED9246"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04E1D33B"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0EB8C431"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2</w:t>
            </w:r>
            <w:r>
              <w:rPr>
                <w:rFonts w:ascii="Bookman Old Style" w:eastAsia="Times New Roman" w:hAnsi="Bookman Old Style" w:cstheme="minorHAnsi"/>
                <w:b/>
                <w:color w:val="000000"/>
                <w:spacing w:val="20"/>
                <w:kern w:val="0"/>
                <w:sz w:val="18"/>
                <w:szCs w:val="16"/>
                <w:lang w:bidi="ar-SA"/>
              </w:rPr>
              <w:t>4</w:t>
            </w:r>
          </w:p>
        </w:tc>
        <w:tc>
          <w:tcPr>
            <w:tcW w:w="3370" w:type="dxa"/>
            <w:tcBorders>
              <w:top w:val="single" w:sz="4" w:space="0" w:color="000000"/>
              <w:left w:val="single" w:sz="4" w:space="0" w:color="000000"/>
              <w:bottom w:val="single" w:sz="4" w:space="0" w:color="000000"/>
              <w:right w:val="nil"/>
            </w:tcBorders>
            <w:vAlign w:val="center"/>
          </w:tcPr>
          <w:p w14:paraId="614B487E"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Κατά τη λήξη του ωραρίου εργασίας, το προσωπικό του αναδόχου οφείλει να ελέγχει τους χώρους για τυχόν παραμονή ατόμων που δεν επιτρέπεται</w:t>
            </w:r>
          </w:p>
          <w:p w14:paraId="2028E88F"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5C6E872C"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174478EE"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38E0030D"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625806FB"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6671392D"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2</w:t>
            </w:r>
            <w:r>
              <w:rPr>
                <w:rFonts w:ascii="Bookman Old Style" w:eastAsia="Times New Roman" w:hAnsi="Bookman Old Style" w:cstheme="minorHAnsi"/>
                <w:b/>
                <w:color w:val="000000"/>
                <w:spacing w:val="20"/>
                <w:kern w:val="0"/>
                <w:sz w:val="18"/>
                <w:szCs w:val="16"/>
                <w:lang w:bidi="ar-SA"/>
              </w:rPr>
              <w:t>5</w:t>
            </w:r>
          </w:p>
        </w:tc>
        <w:tc>
          <w:tcPr>
            <w:tcW w:w="3370" w:type="dxa"/>
            <w:tcBorders>
              <w:top w:val="single" w:sz="4" w:space="0" w:color="000000"/>
              <w:left w:val="single" w:sz="4" w:space="0" w:color="000000"/>
              <w:bottom w:val="single" w:sz="4" w:space="0" w:color="000000"/>
              <w:right w:val="nil"/>
            </w:tcBorders>
            <w:vAlign w:val="center"/>
          </w:tcPr>
          <w:p w14:paraId="20AB5CC6"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Pr>
                <w:rFonts w:ascii="Bookman Old Style" w:eastAsia="Times New Roman" w:hAnsi="Bookman Old Style" w:cstheme="minorHAnsi"/>
                <w:color w:val="000000"/>
                <w:spacing w:val="20"/>
                <w:kern w:val="0"/>
                <w:sz w:val="18"/>
                <w:szCs w:val="16"/>
                <w:lang w:bidi="ar-SA"/>
              </w:rPr>
              <w:t>κ.λ.π</w:t>
            </w:r>
            <w:proofErr w:type="spellEnd"/>
            <w:r>
              <w:rPr>
                <w:rFonts w:ascii="Bookman Old Style" w:eastAsia="Times New Roman" w:hAnsi="Bookman Old Style" w:cstheme="minorHAnsi"/>
                <w:color w:val="000000"/>
                <w:spacing w:val="20"/>
                <w:kern w:val="0"/>
                <w:sz w:val="18"/>
                <w:szCs w:val="16"/>
                <w:lang w:bidi="ar-SA"/>
              </w:rPr>
              <w:t>.)</w:t>
            </w:r>
          </w:p>
          <w:p w14:paraId="6912E135"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1456A0D2"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5A6467B6"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58EB9FA3"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324D747D"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6610B20F"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2</w:t>
            </w:r>
            <w:r>
              <w:rPr>
                <w:rFonts w:ascii="Bookman Old Style" w:eastAsia="Times New Roman" w:hAnsi="Bookman Old Style" w:cstheme="minorHAnsi"/>
                <w:b/>
                <w:color w:val="000000"/>
                <w:spacing w:val="20"/>
                <w:kern w:val="0"/>
                <w:sz w:val="18"/>
                <w:szCs w:val="16"/>
                <w:lang w:bidi="ar-SA"/>
              </w:rPr>
              <w:t>6</w:t>
            </w:r>
          </w:p>
        </w:tc>
        <w:tc>
          <w:tcPr>
            <w:tcW w:w="3370" w:type="dxa"/>
            <w:tcBorders>
              <w:top w:val="single" w:sz="4" w:space="0" w:color="000000"/>
              <w:left w:val="single" w:sz="4" w:space="0" w:color="000000"/>
              <w:bottom w:val="single" w:sz="4" w:space="0" w:color="000000"/>
              <w:right w:val="nil"/>
            </w:tcBorders>
            <w:vAlign w:val="center"/>
          </w:tcPr>
          <w:p w14:paraId="298BD25A"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p w14:paraId="7411858F"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5F3DA7FF"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5B62D4F3"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79905D05"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37EF74D3"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607AB9FF"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2</w:t>
            </w:r>
            <w:r>
              <w:rPr>
                <w:rFonts w:ascii="Bookman Old Style" w:eastAsia="Times New Roman" w:hAnsi="Bookman Old Style" w:cstheme="minorHAnsi"/>
                <w:b/>
                <w:color w:val="000000"/>
                <w:spacing w:val="20"/>
                <w:kern w:val="0"/>
                <w:sz w:val="18"/>
                <w:szCs w:val="16"/>
                <w:lang w:bidi="ar-SA"/>
              </w:rPr>
              <w:t>7</w:t>
            </w:r>
          </w:p>
        </w:tc>
        <w:tc>
          <w:tcPr>
            <w:tcW w:w="3370" w:type="dxa"/>
            <w:tcBorders>
              <w:top w:val="single" w:sz="4" w:space="0" w:color="000000"/>
              <w:left w:val="single" w:sz="4" w:space="0" w:color="000000"/>
              <w:bottom w:val="single" w:sz="4" w:space="0" w:color="000000"/>
              <w:right w:val="nil"/>
            </w:tcBorders>
            <w:vAlign w:val="center"/>
          </w:tcPr>
          <w:p w14:paraId="5F3E5CA1"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ελέγχει εσωτερικά αλλά και εξωτερικά- περιμετρικά με περιπολίες το χώρο του Κέντρου</w:t>
            </w:r>
          </w:p>
          <w:p w14:paraId="76746307"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6A07FBE0"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4F56B5C9"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4C88D20F"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722C0FD9"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7861814A"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28</w:t>
            </w:r>
          </w:p>
        </w:tc>
        <w:tc>
          <w:tcPr>
            <w:tcW w:w="3370" w:type="dxa"/>
            <w:tcBorders>
              <w:top w:val="single" w:sz="4" w:space="0" w:color="000000"/>
              <w:left w:val="single" w:sz="4" w:space="0" w:color="000000"/>
              <w:bottom w:val="single" w:sz="4" w:space="0" w:color="000000"/>
              <w:right w:val="nil"/>
            </w:tcBorders>
            <w:vAlign w:val="center"/>
          </w:tcPr>
          <w:p w14:paraId="4FA9EE64"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είναι καταρτισμένο και έμπειρο σε θέματα στατικής φύλαξης και ασφάλειας</w:t>
            </w:r>
          </w:p>
          <w:p w14:paraId="452B4B91"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28FEE054"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54F0CA82"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3495CED2"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45D9CA23"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1F68F590"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lastRenderedPageBreak/>
              <w:t>29</w:t>
            </w:r>
          </w:p>
        </w:tc>
        <w:tc>
          <w:tcPr>
            <w:tcW w:w="3370" w:type="dxa"/>
            <w:tcBorders>
              <w:top w:val="single" w:sz="4" w:space="0" w:color="000000"/>
              <w:left w:val="single" w:sz="4" w:space="0" w:color="000000"/>
              <w:bottom w:val="single" w:sz="4" w:space="0" w:color="000000"/>
              <w:right w:val="nil"/>
            </w:tcBorders>
            <w:vAlign w:val="center"/>
          </w:tcPr>
          <w:p w14:paraId="18A1675D"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Το προσωπικό του αναδόχου οφείλει να σέβεται το χώρο, το επιστημονικό και μη προσωπικό καθώς και τους ωφελούμενους του κέντρου </w:t>
            </w:r>
          </w:p>
          <w:p w14:paraId="03070A4B"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402298DE"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0A4F4A48"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1EE1572B"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2561CA8F"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4F2C7F6C"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bidi="ar-SA"/>
              </w:rPr>
              <w:t>30</w:t>
            </w:r>
          </w:p>
        </w:tc>
        <w:tc>
          <w:tcPr>
            <w:tcW w:w="3370" w:type="dxa"/>
            <w:tcBorders>
              <w:top w:val="single" w:sz="4" w:space="0" w:color="000000"/>
              <w:left w:val="single" w:sz="4" w:space="0" w:color="000000"/>
              <w:bottom w:val="single" w:sz="4" w:space="0" w:color="000000"/>
              <w:right w:val="nil"/>
            </w:tcBorders>
            <w:vAlign w:val="center"/>
          </w:tcPr>
          <w:p w14:paraId="792142D9"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Το προσωπικό του αναδόχου οφείλει να συνεργάζεται με το προσωπικό του Κέντρου για την καλύτερη λειτουργία του υπέρ των </w:t>
            </w:r>
            <w:proofErr w:type="spellStart"/>
            <w:r>
              <w:rPr>
                <w:rFonts w:ascii="Bookman Old Style" w:eastAsia="Times New Roman" w:hAnsi="Bookman Old Style" w:cstheme="minorHAnsi"/>
                <w:color w:val="000000"/>
                <w:spacing w:val="20"/>
                <w:kern w:val="0"/>
                <w:sz w:val="18"/>
                <w:szCs w:val="16"/>
                <w:lang w:bidi="ar-SA"/>
              </w:rPr>
              <w:t>ωφελουμένων</w:t>
            </w:r>
            <w:proofErr w:type="spellEnd"/>
          </w:p>
          <w:p w14:paraId="0C0E7F43"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2334EDB5"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408FED5B"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6C91832A"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3851B09E"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33A4A3CC"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3</w:t>
            </w:r>
            <w:r>
              <w:rPr>
                <w:rFonts w:ascii="Bookman Old Style" w:eastAsia="Times New Roman" w:hAnsi="Bookman Old Style" w:cstheme="minorHAnsi"/>
                <w:b/>
                <w:color w:val="000000"/>
                <w:spacing w:val="20"/>
                <w:kern w:val="0"/>
                <w:sz w:val="18"/>
                <w:szCs w:val="16"/>
                <w:lang w:bidi="ar-SA"/>
              </w:rPr>
              <w:t>1</w:t>
            </w:r>
          </w:p>
        </w:tc>
        <w:tc>
          <w:tcPr>
            <w:tcW w:w="3370" w:type="dxa"/>
            <w:tcBorders>
              <w:top w:val="single" w:sz="4" w:space="0" w:color="000000"/>
              <w:left w:val="single" w:sz="4" w:space="0" w:color="000000"/>
              <w:bottom w:val="single" w:sz="4" w:space="0" w:color="000000"/>
              <w:right w:val="nil"/>
            </w:tcBorders>
            <w:vAlign w:val="center"/>
            <w:hideMark/>
          </w:tcPr>
          <w:p w14:paraId="4E2C8666"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Το προσωπικό του αναδόχου οφείλει να τηρεί τις υποχρεώσεις εμπιστευτικότητας - εχεμύθειας για οποιαδήποτε πληροφορία σχετίζεται με τους ωφελούμενους και την ταχυδρομική διεύθυνση της Δομής. Το προσωπικό της εταιρείας απαγορεύεται να δίνει πληροφορίες για τη διάταξη του χώρου εργασίας του και να συζητά οποιοδήποτε επαγγελματικό θέμα με αναρμόδια άτομα της υπηρεσίας</w:t>
            </w:r>
          </w:p>
          <w:p w14:paraId="1D2CE73A"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 </w:t>
            </w:r>
          </w:p>
        </w:tc>
        <w:tc>
          <w:tcPr>
            <w:tcW w:w="1496" w:type="dxa"/>
            <w:tcBorders>
              <w:top w:val="single" w:sz="4" w:space="0" w:color="000000"/>
              <w:left w:val="single" w:sz="4" w:space="0" w:color="000000"/>
              <w:bottom w:val="single" w:sz="4" w:space="0" w:color="000000"/>
              <w:right w:val="nil"/>
            </w:tcBorders>
            <w:vAlign w:val="center"/>
            <w:hideMark/>
          </w:tcPr>
          <w:p w14:paraId="5EAF4C53"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060FE519"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2AD49480"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3AE08DF1"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30F16721"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3</w:t>
            </w:r>
            <w:r>
              <w:rPr>
                <w:rFonts w:ascii="Bookman Old Style" w:eastAsia="Times New Roman" w:hAnsi="Bookman Old Style" w:cstheme="minorHAnsi"/>
                <w:b/>
                <w:color w:val="000000"/>
                <w:spacing w:val="20"/>
                <w:kern w:val="0"/>
                <w:sz w:val="18"/>
                <w:szCs w:val="16"/>
                <w:lang w:bidi="ar-SA"/>
              </w:rPr>
              <w:t>2</w:t>
            </w:r>
          </w:p>
        </w:tc>
        <w:tc>
          <w:tcPr>
            <w:tcW w:w="3370" w:type="dxa"/>
            <w:tcBorders>
              <w:top w:val="single" w:sz="4" w:space="0" w:color="000000"/>
              <w:left w:val="single" w:sz="4" w:space="0" w:color="000000"/>
              <w:bottom w:val="single" w:sz="4" w:space="0" w:color="000000"/>
              <w:right w:val="nil"/>
            </w:tcBorders>
            <w:vAlign w:val="center"/>
          </w:tcPr>
          <w:p w14:paraId="380E2CA3"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 xml:space="preserve">Το προσωπικό ασφαλείας  να μη δέχεται επισκέψεις </w:t>
            </w:r>
          </w:p>
          <w:p w14:paraId="12D34647"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φίλων, γνωστών, φιλοδωρήματα από τρίτους, να μη γίνεται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14:paraId="4E3BDC32"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697B522A"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3B0BF398"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548CDBFE"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r w:rsidR="0006030E" w14:paraId="30D878D0" w14:textId="77777777" w:rsidTr="0006030E">
        <w:trPr>
          <w:trHeight w:val="23"/>
        </w:trPr>
        <w:tc>
          <w:tcPr>
            <w:tcW w:w="586" w:type="dxa"/>
            <w:tcBorders>
              <w:top w:val="single" w:sz="4" w:space="0" w:color="000000"/>
              <w:left w:val="single" w:sz="4" w:space="0" w:color="000000"/>
              <w:bottom w:val="single" w:sz="4" w:space="0" w:color="000000"/>
              <w:right w:val="nil"/>
            </w:tcBorders>
            <w:vAlign w:val="center"/>
            <w:hideMark/>
          </w:tcPr>
          <w:p w14:paraId="53B23B41"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b/>
                <w:color w:val="000000"/>
                <w:spacing w:val="20"/>
                <w:kern w:val="0"/>
                <w:sz w:val="18"/>
                <w:szCs w:val="16"/>
                <w:lang w:val="en" w:bidi="ar-SA"/>
              </w:rPr>
              <w:t>3</w:t>
            </w:r>
            <w:r>
              <w:rPr>
                <w:rFonts w:ascii="Bookman Old Style" w:eastAsia="Times New Roman" w:hAnsi="Bookman Old Style" w:cstheme="minorHAnsi"/>
                <w:b/>
                <w:color w:val="000000"/>
                <w:spacing w:val="20"/>
                <w:kern w:val="0"/>
                <w:sz w:val="18"/>
                <w:szCs w:val="16"/>
                <w:lang w:bidi="ar-SA"/>
              </w:rPr>
              <w:t>3</w:t>
            </w:r>
          </w:p>
        </w:tc>
        <w:tc>
          <w:tcPr>
            <w:tcW w:w="3370" w:type="dxa"/>
            <w:tcBorders>
              <w:top w:val="single" w:sz="4" w:space="0" w:color="000000"/>
              <w:left w:val="single" w:sz="4" w:space="0" w:color="000000"/>
              <w:bottom w:val="single" w:sz="4" w:space="0" w:color="000000"/>
              <w:right w:val="nil"/>
            </w:tcBorders>
            <w:vAlign w:val="center"/>
          </w:tcPr>
          <w:p w14:paraId="77980B3F" w14:textId="77777777" w:rsidR="0006030E" w:rsidRDefault="0006030E">
            <w:pPr>
              <w:widowControl/>
              <w:rPr>
                <w:rFonts w:ascii="Bookman Old Style" w:eastAsia="Times New Roman" w:hAnsi="Bookman Old Style" w:cstheme="minorHAnsi"/>
                <w:color w:val="000000"/>
                <w:spacing w:val="20"/>
                <w:kern w:val="0"/>
                <w:sz w:val="18"/>
                <w:szCs w:val="16"/>
                <w:lang w:bidi="ar-SA"/>
              </w:rPr>
            </w:pPr>
            <w:r>
              <w:rPr>
                <w:rFonts w:ascii="Bookman Old Style" w:eastAsia="Times New Roman" w:hAnsi="Bookman Old Style" w:cstheme="minorHAnsi"/>
                <w:color w:val="000000"/>
                <w:spacing w:val="20"/>
                <w:kern w:val="0"/>
                <w:sz w:val="18"/>
                <w:szCs w:val="16"/>
                <w:lang w:bidi="ar-SA"/>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p w14:paraId="1EF4598A" w14:textId="77777777" w:rsidR="0006030E" w:rsidRDefault="0006030E">
            <w:pPr>
              <w:widowControl/>
              <w:rPr>
                <w:rFonts w:ascii="Bookman Old Style" w:eastAsia="Times New Roman" w:hAnsi="Bookman Old Style" w:cstheme="minorHAnsi"/>
                <w:b/>
                <w:color w:val="000000"/>
                <w:spacing w:val="20"/>
                <w:kern w:val="0"/>
                <w:sz w:val="18"/>
                <w:szCs w:val="16"/>
                <w:lang w:bidi="ar-SA"/>
              </w:rPr>
            </w:pPr>
          </w:p>
        </w:tc>
        <w:tc>
          <w:tcPr>
            <w:tcW w:w="1496" w:type="dxa"/>
            <w:tcBorders>
              <w:top w:val="single" w:sz="4" w:space="0" w:color="000000"/>
              <w:left w:val="single" w:sz="4" w:space="0" w:color="000000"/>
              <w:bottom w:val="single" w:sz="4" w:space="0" w:color="000000"/>
              <w:right w:val="nil"/>
            </w:tcBorders>
            <w:vAlign w:val="center"/>
            <w:hideMark/>
          </w:tcPr>
          <w:p w14:paraId="1F1BBB1B" w14:textId="77777777" w:rsidR="0006030E" w:rsidRDefault="0006030E">
            <w:pPr>
              <w:widowControl/>
              <w:jc w:val="center"/>
              <w:rPr>
                <w:rFonts w:ascii="Bookman Old Style" w:eastAsia="Times New Roman" w:hAnsi="Bookman Old Style" w:cstheme="minorHAnsi"/>
                <w:color w:val="000000"/>
                <w:kern w:val="0"/>
                <w:sz w:val="18"/>
                <w:szCs w:val="16"/>
                <w:lang w:val="en" w:bidi="ar-SA"/>
              </w:rPr>
            </w:pPr>
            <w:r>
              <w:rPr>
                <w:rFonts w:ascii="Bookman Old Style" w:eastAsia="Times New Roman" w:hAnsi="Bookman Old Style" w:cstheme="minorHAnsi"/>
                <w:b/>
                <w:color w:val="000000"/>
                <w:spacing w:val="20"/>
                <w:kern w:val="0"/>
                <w:sz w:val="18"/>
                <w:szCs w:val="16"/>
                <w:lang w:bidi="ar-SA"/>
              </w:rPr>
              <w:t>ΝΑΙ</w:t>
            </w:r>
          </w:p>
        </w:tc>
        <w:tc>
          <w:tcPr>
            <w:tcW w:w="1380" w:type="dxa"/>
            <w:tcBorders>
              <w:top w:val="single" w:sz="4" w:space="0" w:color="000000"/>
              <w:left w:val="single" w:sz="4" w:space="0" w:color="000000"/>
              <w:bottom w:val="single" w:sz="4" w:space="0" w:color="000000"/>
              <w:right w:val="nil"/>
            </w:tcBorders>
            <w:vAlign w:val="center"/>
          </w:tcPr>
          <w:p w14:paraId="05E5C897"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c>
          <w:tcPr>
            <w:tcW w:w="2287" w:type="dxa"/>
            <w:tcBorders>
              <w:top w:val="single" w:sz="4" w:space="0" w:color="000000"/>
              <w:left w:val="single" w:sz="4" w:space="0" w:color="000000"/>
              <w:bottom w:val="single" w:sz="4" w:space="0" w:color="000000"/>
              <w:right w:val="single" w:sz="4" w:space="0" w:color="000000"/>
            </w:tcBorders>
            <w:vAlign w:val="center"/>
          </w:tcPr>
          <w:p w14:paraId="5B4CEACC" w14:textId="77777777" w:rsidR="0006030E" w:rsidRDefault="0006030E">
            <w:pPr>
              <w:widowControl/>
              <w:snapToGrid w:val="0"/>
              <w:rPr>
                <w:rFonts w:ascii="Bookman Old Style" w:eastAsia="Times New Roman" w:hAnsi="Bookman Old Style" w:cstheme="minorHAnsi"/>
                <w:color w:val="000000"/>
                <w:kern w:val="0"/>
                <w:sz w:val="18"/>
                <w:szCs w:val="16"/>
                <w:lang w:val="en" w:bidi="ar-SA"/>
              </w:rPr>
            </w:pPr>
          </w:p>
        </w:tc>
      </w:tr>
    </w:tbl>
    <w:p w14:paraId="6869F756" w14:textId="77777777" w:rsidR="00EB273B" w:rsidRDefault="00EB273B"/>
    <w:sectPr w:rsidR="00EB27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C8"/>
    <w:rsid w:val="0006030E"/>
    <w:rsid w:val="004248C8"/>
    <w:rsid w:val="00EB27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2E591-1422-422F-9445-AB1825B8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30E"/>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6262</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tzanidakis</dc:creator>
  <cp:keywords/>
  <dc:description/>
  <cp:lastModifiedBy>Vasilis tzanidakis</cp:lastModifiedBy>
  <cp:revision>2</cp:revision>
  <dcterms:created xsi:type="dcterms:W3CDTF">2023-12-07T06:51:00Z</dcterms:created>
  <dcterms:modified xsi:type="dcterms:W3CDTF">2023-12-07T06:51:00Z</dcterms:modified>
</cp:coreProperties>
</file>