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Look w:val="04A0" w:firstRow="1" w:lastRow="0" w:firstColumn="1" w:lastColumn="0" w:noHBand="0" w:noVBand="1"/>
      </w:tblPr>
      <w:tblGrid>
        <w:gridCol w:w="1728"/>
        <w:gridCol w:w="3342"/>
        <w:gridCol w:w="4500"/>
      </w:tblGrid>
      <w:tr w:rsidR="006F496D" w14:paraId="35DE99C3" w14:textId="77777777" w:rsidTr="006F496D">
        <w:trPr>
          <w:trHeight w:val="878"/>
        </w:trPr>
        <w:tc>
          <w:tcPr>
            <w:tcW w:w="1728" w:type="dxa"/>
            <w:hideMark/>
          </w:tcPr>
          <w:p w14:paraId="4FBD016E" w14:textId="399666D7" w:rsidR="006F496D" w:rsidRDefault="006F496D">
            <w:pPr>
              <w:tabs>
                <w:tab w:val="center" w:pos="4153"/>
                <w:tab w:val="right" w:pos="8306"/>
              </w:tabs>
              <w:jc w:val="center"/>
              <w:rPr>
                <w:rFonts w:cstheme="minorHAnsi"/>
                <w:sz w:val="20"/>
                <w:szCs w:val="20"/>
              </w:rPr>
            </w:pPr>
            <w:bookmarkStart w:id="0" w:name="_Hlk166070751"/>
            <w:r>
              <w:rPr>
                <w:rFonts w:cstheme="minorHAnsi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76DF0D5" wp14:editId="67FB952A">
                  <wp:extent cx="533400" cy="5334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2"/>
          </w:tcPr>
          <w:p w14:paraId="20ECC216" w14:textId="77777777" w:rsidR="006F496D" w:rsidRDefault="006F496D">
            <w:pPr>
              <w:widowControl w:val="0"/>
              <w:jc w:val="right"/>
              <w:rPr>
                <w:rFonts w:eastAsia="WenQuanYi Micro Hei" w:cstheme="minorHAnsi"/>
                <w:kern w:val="2"/>
                <w:sz w:val="20"/>
                <w:szCs w:val="20"/>
                <w:lang w:bidi="hi-IN"/>
              </w:rPr>
            </w:pPr>
          </w:p>
        </w:tc>
      </w:tr>
      <w:tr w:rsidR="006F496D" w14:paraId="55F1E833" w14:textId="77777777" w:rsidTr="006F496D">
        <w:trPr>
          <w:trHeight w:val="1060"/>
        </w:trPr>
        <w:tc>
          <w:tcPr>
            <w:tcW w:w="5070" w:type="dxa"/>
            <w:gridSpan w:val="2"/>
            <w:hideMark/>
          </w:tcPr>
          <w:p w14:paraId="37BDAA87" w14:textId="77777777" w:rsidR="006F496D" w:rsidRDefault="006F496D">
            <w:pPr>
              <w:widowControl w:val="0"/>
              <w:spacing w:after="0"/>
              <w:rPr>
                <w:rFonts w:eastAsia="WenQuanYi Micro Hei" w:cstheme="minorHAnsi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eastAsia="WenQuanYi Micro Hei" w:cstheme="minorHAnsi"/>
                <w:b/>
                <w:kern w:val="2"/>
                <w:sz w:val="20"/>
                <w:szCs w:val="20"/>
                <w:lang w:bidi="hi-IN"/>
              </w:rPr>
              <w:t>ΕΛΛΗΝΙΚΗ ΔΗΜΟΚΡΑΤΙΑ</w:t>
            </w:r>
          </w:p>
          <w:p w14:paraId="0243CAF9" w14:textId="77777777" w:rsidR="006F496D" w:rsidRDefault="006F496D">
            <w:pPr>
              <w:widowControl w:val="0"/>
              <w:suppressAutoHyphens/>
              <w:spacing w:after="0"/>
              <w:rPr>
                <w:rFonts w:eastAsia="WenQuanYi Micro Hei" w:cstheme="minorHAnsi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eastAsia="WenQuanYi Micro Hei" w:cstheme="minorHAnsi"/>
                <w:b/>
                <w:kern w:val="2"/>
                <w:sz w:val="20"/>
                <w:szCs w:val="20"/>
                <w:lang w:bidi="hi-IN"/>
              </w:rPr>
              <w:t>ΔΗΜΟΣ ΗΡΑΚΛΕΙΟΥ</w:t>
            </w:r>
          </w:p>
          <w:p w14:paraId="7DCE6255" w14:textId="77777777" w:rsidR="006F496D" w:rsidRDefault="006F49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SimSun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eastAsia="el-GR"/>
              </w:rPr>
              <w:t>Δ/ΝΣΗ ΟΙΚΟΝΟΜΙΚΩΝ ΥΠΗΡΕΣΙΩΝ</w:t>
            </w:r>
          </w:p>
          <w:p w14:paraId="719F59B4" w14:textId="77777777" w:rsidR="006F496D" w:rsidRDefault="006F49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SimSun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eastAsia="el-GR"/>
              </w:rPr>
              <w:t>ΤΜΗΜΑ ΠΡΟΜΗΘΕΙΩΝ - ΔΗΜΟΠΡΑΣΙΩΝ</w:t>
            </w:r>
          </w:p>
          <w:p w14:paraId="399CA74A" w14:textId="77777777" w:rsidR="004C1055" w:rsidRDefault="006F496D">
            <w:pPr>
              <w:spacing w:after="0"/>
              <w:ind w:left="34"/>
              <w:rPr>
                <w:rFonts w:eastAsia="SimSun" w:cstheme="minorHAnsi"/>
                <w:sz w:val="20"/>
                <w:szCs w:val="20"/>
              </w:rPr>
            </w:pPr>
            <w:r>
              <w:rPr>
                <w:rFonts w:eastAsia="SimSun" w:cstheme="minorHAnsi"/>
                <w:b/>
                <w:sz w:val="20"/>
                <w:szCs w:val="20"/>
              </w:rPr>
              <w:t xml:space="preserve">Ταχ. Δ/νση: </w:t>
            </w:r>
            <w:r>
              <w:rPr>
                <w:rFonts w:eastAsia="SimSun" w:cstheme="minorHAnsi"/>
                <w:sz w:val="20"/>
                <w:szCs w:val="20"/>
              </w:rPr>
              <w:t xml:space="preserve">Νικ. Πλαστήρα 49, </w:t>
            </w:r>
          </w:p>
          <w:p w14:paraId="27FB3FC8" w14:textId="49CA9E1F" w:rsidR="006F496D" w:rsidRPr="00F02CF1" w:rsidRDefault="006F496D">
            <w:pPr>
              <w:spacing w:after="0"/>
              <w:ind w:left="34"/>
              <w:rPr>
                <w:rFonts w:eastAsia="SimSun" w:cstheme="minorHAnsi"/>
                <w:bCs/>
                <w:sz w:val="20"/>
                <w:szCs w:val="20"/>
              </w:rPr>
            </w:pPr>
            <w:r>
              <w:rPr>
                <w:rFonts w:eastAsia="SimSun" w:cstheme="minorHAnsi"/>
                <w:sz w:val="20"/>
                <w:szCs w:val="20"/>
              </w:rPr>
              <w:t>Π.Σ.Κ.Η.</w:t>
            </w:r>
            <w:r>
              <w:rPr>
                <w:rFonts w:eastAsia="SimSu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SimSun" w:cstheme="minorHAnsi"/>
                <w:b/>
                <w:bCs/>
                <w:sz w:val="20"/>
                <w:szCs w:val="20"/>
              </w:rPr>
              <w:t xml:space="preserve">Τ.Κ: </w:t>
            </w:r>
            <w:r>
              <w:rPr>
                <w:rFonts w:eastAsia="SimSun" w:cstheme="minorHAnsi"/>
                <w:bCs/>
                <w:sz w:val="20"/>
                <w:szCs w:val="20"/>
              </w:rPr>
              <w:t>7120</w:t>
            </w:r>
            <w:r w:rsidR="00F02CF1" w:rsidRPr="00F02CF1">
              <w:rPr>
                <w:rFonts w:eastAsia="SimSun" w:cstheme="minorHAnsi"/>
                <w:bCs/>
                <w:sz w:val="20"/>
                <w:szCs w:val="20"/>
              </w:rPr>
              <w:t>1</w:t>
            </w:r>
          </w:p>
          <w:p w14:paraId="6CCA944D" w14:textId="0A64875C" w:rsidR="006F496D" w:rsidRDefault="006F496D">
            <w:pPr>
              <w:spacing w:after="0"/>
              <w:ind w:left="34"/>
              <w:rPr>
                <w:rFonts w:eastAsia="SimSun" w:cstheme="minorHAnsi"/>
                <w:bCs/>
                <w:sz w:val="20"/>
                <w:szCs w:val="20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</w:rPr>
              <w:t>Πληροφορίες:</w:t>
            </w:r>
            <w:r>
              <w:rPr>
                <w:rFonts w:eastAsia="SimSun" w:cstheme="minorHAnsi"/>
                <w:bCs/>
                <w:sz w:val="20"/>
                <w:szCs w:val="20"/>
              </w:rPr>
              <w:t>.</w:t>
            </w:r>
            <w:r w:rsidR="004C1055">
              <w:rPr>
                <w:rFonts w:eastAsia="SimSun" w:cstheme="minorHAnsi"/>
                <w:bCs/>
                <w:sz w:val="20"/>
                <w:szCs w:val="20"/>
              </w:rPr>
              <w:t xml:space="preserve"> </w:t>
            </w:r>
            <w:r w:rsidR="00F02CF1">
              <w:rPr>
                <w:rFonts w:eastAsia="SimSun" w:cstheme="minorHAnsi"/>
                <w:bCs/>
                <w:sz w:val="20"/>
                <w:szCs w:val="20"/>
              </w:rPr>
              <w:t>Χριστόφορος</w:t>
            </w:r>
            <w:r w:rsidR="004C1055" w:rsidRPr="00401E00">
              <w:rPr>
                <w:rFonts w:eastAsia="SimSun" w:cstheme="minorHAnsi"/>
                <w:bCs/>
                <w:sz w:val="20"/>
                <w:szCs w:val="20"/>
              </w:rPr>
              <w:t xml:space="preserve"> </w:t>
            </w:r>
            <w:r w:rsidR="004C1055">
              <w:rPr>
                <w:rFonts w:eastAsia="SimSun" w:cstheme="minorHAnsi"/>
                <w:bCs/>
                <w:sz w:val="20"/>
                <w:szCs w:val="20"/>
              </w:rPr>
              <w:t>Παπάς</w:t>
            </w:r>
          </w:p>
          <w:p w14:paraId="4DA98D97" w14:textId="3E7F0A70" w:rsidR="004C1055" w:rsidRPr="004C1055" w:rsidRDefault="004C1055">
            <w:pPr>
              <w:spacing w:after="0"/>
              <w:ind w:left="34"/>
              <w:rPr>
                <w:rFonts w:eastAsia="SimSun" w:cstheme="minorHAnsi"/>
                <w:b/>
                <w:sz w:val="20"/>
                <w:szCs w:val="20"/>
              </w:rPr>
            </w:pPr>
            <w:r>
              <w:rPr>
                <w:rFonts w:eastAsia="SimSun" w:cstheme="minorHAnsi"/>
                <w:b/>
                <w:sz w:val="20"/>
                <w:szCs w:val="20"/>
              </w:rPr>
              <w:t xml:space="preserve">Αρμ.Προϊστ/νος: </w:t>
            </w:r>
            <w:r w:rsidRPr="004C1055">
              <w:rPr>
                <w:rFonts w:eastAsia="SimSun" w:cstheme="minorHAnsi"/>
                <w:bCs/>
                <w:sz w:val="20"/>
                <w:szCs w:val="20"/>
              </w:rPr>
              <w:t>Βασίλης Τζανιδάκης</w:t>
            </w:r>
          </w:p>
          <w:p w14:paraId="32A8341A" w14:textId="77777777" w:rsidR="006F496D" w:rsidRPr="004C1055" w:rsidRDefault="006F496D">
            <w:pPr>
              <w:spacing w:after="0"/>
              <w:ind w:left="34"/>
              <w:rPr>
                <w:rFonts w:eastAsia="SimSun" w:cstheme="minorHAnsi"/>
                <w:b/>
                <w:bCs/>
                <w:sz w:val="20"/>
                <w:szCs w:val="20"/>
              </w:rPr>
            </w:pPr>
            <w:r>
              <w:rPr>
                <w:rFonts w:eastAsia="SimSun" w:cstheme="minorHAnsi"/>
                <w:b/>
                <w:sz w:val="20"/>
                <w:szCs w:val="20"/>
              </w:rPr>
              <w:t>Τηλ</w:t>
            </w:r>
            <w:r w:rsidRPr="004C1055">
              <w:rPr>
                <w:rFonts w:eastAsia="SimSun" w:cstheme="minorHAnsi"/>
                <w:b/>
                <w:sz w:val="20"/>
                <w:szCs w:val="20"/>
              </w:rPr>
              <w:t xml:space="preserve">.: </w:t>
            </w:r>
            <w:r w:rsidRPr="004C1055">
              <w:rPr>
                <w:rFonts w:eastAsia="SimSun" w:cstheme="minorHAnsi"/>
                <w:sz w:val="20"/>
                <w:szCs w:val="20"/>
              </w:rPr>
              <w:t>2813409185-186-189-403-244</w:t>
            </w:r>
          </w:p>
          <w:p w14:paraId="79E39319" w14:textId="77777777" w:rsidR="006F496D" w:rsidRDefault="006F496D">
            <w:pPr>
              <w:tabs>
                <w:tab w:val="left" w:pos="3375"/>
              </w:tabs>
              <w:rPr>
                <w:rFonts w:eastAsia="WenQuanYi Micro Hei" w:cstheme="minorHAnsi"/>
                <w:sz w:val="20"/>
                <w:szCs w:val="20"/>
                <w:lang w:val="en-US" w:bidi="hi-IN"/>
              </w:rPr>
            </w:pPr>
            <w:bookmarkStart w:id="1" w:name="__DdeLink__1867_848300358"/>
            <w:r>
              <w:rPr>
                <w:rFonts w:eastAsia="SimSun" w:cstheme="minorHAnsi"/>
                <w:b/>
                <w:sz w:val="20"/>
                <w:szCs w:val="20"/>
                <w:lang w:val="en-US"/>
              </w:rPr>
              <w:t xml:space="preserve">E-mail: </w:t>
            </w:r>
            <w:bookmarkEnd w:id="1"/>
            <w:r>
              <w:rPr>
                <w:rFonts w:eastAsia="SimSun" w:cstheme="minorHAnsi"/>
                <w:sz w:val="20"/>
                <w:szCs w:val="20"/>
                <w:u w:val="single"/>
              </w:rPr>
              <w:fldChar w:fldCharType="begin"/>
            </w:r>
            <w:r w:rsidRPr="006F496D">
              <w:rPr>
                <w:rFonts w:eastAsia="SimSun" w:cstheme="minorHAnsi"/>
                <w:sz w:val="20"/>
                <w:szCs w:val="20"/>
                <w:u w:val="single"/>
                <w:lang w:val="en-US"/>
              </w:rPr>
              <w:instrText xml:space="preserve"> HYPERLINK "mailto:prom@heraklion.gr" </w:instrText>
            </w:r>
            <w:r>
              <w:rPr>
                <w:rFonts w:eastAsia="SimSun" w:cstheme="minorHAnsi"/>
                <w:sz w:val="20"/>
                <w:szCs w:val="20"/>
                <w:u w:val="single"/>
              </w:rPr>
              <w:fldChar w:fldCharType="separate"/>
            </w:r>
            <w:r>
              <w:rPr>
                <w:rStyle w:val="-"/>
                <w:rFonts w:eastAsia="SimSun" w:cstheme="minorHAnsi"/>
                <w:sz w:val="20"/>
                <w:szCs w:val="20"/>
                <w:lang w:val="en-US"/>
              </w:rPr>
              <w:t>prom@heraklion.gr</w:t>
            </w:r>
            <w:r>
              <w:rPr>
                <w:rFonts w:eastAsia="SimSun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500" w:type="dxa"/>
          </w:tcPr>
          <w:p w14:paraId="2A8F1521" w14:textId="2E42E57B" w:rsidR="006F496D" w:rsidRPr="00423D6C" w:rsidRDefault="006F496D" w:rsidP="006F496D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360"/>
                <w:tab w:val="left" w:pos="1512"/>
              </w:tabs>
              <w:suppressAutoHyphens/>
              <w:spacing w:after="0" w:line="240" w:lineRule="auto"/>
              <w:ind w:left="720" w:firstLine="0"/>
              <w:outlineLvl w:val="0"/>
              <w:rPr>
                <w:rFonts w:eastAsia="WenQuanYi Micro Hei" w:cstheme="minorHAnsi"/>
                <w:b/>
                <w:bCs/>
                <w:kern w:val="2"/>
                <w:sz w:val="20"/>
                <w:szCs w:val="20"/>
                <w:lang w:val="en-US" w:bidi="hi-IN"/>
              </w:rPr>
            </w:pPr>
            <w:r>
              <w:rPr>
                <w:rFonts w:cstheme="minorHAnsi"/>
                <w:sz w:val="20"/>
                <w:szCs w:val="20"/>
              </w:rPr>
              <w:t>Ηράκλειο,</w:t>
            </w:r>
            <w:r w:rsidR="0047033A">
              <w:rPr>
                <w:rFonts w:cstheme="minorHAnsi"/>
                <w:sz w:val="20"/>
                <w:szCs w:val="20"/>
              </w:rPr>
              <w:t xml:space="preserve">   </w:t>
            </w:r>
            <w:r w:rsidR="0047033A" w:rsidRPr="0047033A">
              <w:rPr>
                <w:rFonts w:cstheme="minorHAnsi"/>
                <w:b/>
                <w:bCs/>
                <w:sz w:val="20"/>
                <w:szCs w:val="20"/>
              </w:rPr>
              <w:t xml:space="preserve">04 </w:t>
            </w:r>
            <w:r w:rsidR="009A571B" w:rsidRPr="0047033A">
              <w:rPr>
                <w:rFonts w:cstheme="minorHAnsi"/>
                <w:b/>
                <w:bCs/>
                <w:sz w:val="20"/>
                <w:szCs w:val="20"/>
              </w:rPr>
              <w:t xml:space="preserve">.  </w:t>
            </w:r>
            <w:r w:rsidR="00423D6C" w:rsidRPr="0047033A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9A571B" w:rsidRPr="0047033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7033A" w:rsidRPr="0047033A">
              <w:rPr>
                <w:rFonts w:cstheme="minorHAnsi"/>
                <w:b/>
                <w:bCs/>
                <w:sz w:val="20"/>
                <w:szCs w:val="20"/>
              </w:rPr>
              <w:t xml:space="preserve"> 11  </w:t>
            </w:r>
            <w:r w:rsidR="009A571B" w:rsidRPr="0047033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23D6C" w:rsidRPr="0047033A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9A571B" w:rsidRPr="0047033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7033A" w:rsidRPr="0047033A">
              <w:rPr>
                <w:rFonts w:cstheme="minorHAnsi"/>
                <w:b/>
                <w:bCs/>
                <w:sz w:val="20"/>
                <w:szCs w:val="20"/>
              </w:rPr>
              <w:t>2024</w:t>
            </w:r>
            <w:r w:rsidR="0022008D" w:rsidRPr="00423D6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E2A4DF5" w14:textId="77777777" w:rsidR="006F496D" w:rsidRDefault="006F496D" w:rsidP="006F496D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360"/>
                <w:tab w:val="left" w:pos="1512"/>
              </w:tabs>
              <w:suppressAutoHyphens/>
              <w:spacing w:after="0" w:line="240" w:lineRule="auto"/>
              <w:ind w:left="720" w:firstLine="0"/>
              <w:outlineLvl w:val="0"/>
              <w:rPr>
                <w:rFonts w:eastAsia="WenQuanYi Micro Hei" w:cstheme="minorHAnsi"/>
                <w:kern w:val="2"/>
                <w:sz w:val="20"/>
                <w:szCs w:val="20"/>
                <w:lang w:val="en-US" w:bidi="hi-IN"/>
              </w:rPr>
            </w:pPr>
          </w:p>
          <w:p w14:paraId="47FD87F8" w14:textId="77777777" w:rsidR="006F496D" w:rsidRDefault="006F496D" w:rsidP="006F496D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360"/>
                <w:tab w:val="left" w:pos="1512"/>
              </w:tabs>
              <w:suppressAutoHyphens/>
              <w:spacing w:after="0" w:line="240" w:lineRule="auto"/>
              <w:ind w:left="720" w:firstLine="0"/>
              <w:outlineLvl w:val="0"/>
              <w:rPr>
                <w:rFonts w:eastAsia="WenQuanYi Micro Hei" w:cstheme="minorHAnsi"/>
                <w:kern w:val="2"/>
                <w:sz w:val="20"/>
                <w:szCs w:val="20"/>
                <w:lang w:val="en-US" w:bidi="hi-IN"/>
              </w:rPr>
            </w:pPr>
          </w:p>
          <w:p w14:paraId="422AF9D7" w14:textId="555E3B9E" w:rsidR="006F496D" w:rsidRPr="0047033A" w:rsidRDefault="006F496D" w:rsidP="006F496D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360"/>
                <w:tab w:val="left" w:pos="1512"/>
              </w:tabs>
              <w:suppressAutoHyphens/>
              <w:spacing w:after="0" w:line="240" w:lineRule="auto"/>
              <w:ind w:left="720" w:firstLine="0"/>
              <w:outlineLvl w:val="0"/>
              <w:rPr>
                <w:rFonts w:eastAsia="WenQuanYi Micro Hei" w:cstheme="minorHAnsi"/>
                <w:b/>
                <w:bCs/>
                <w:kern w:val="2"/>
                <w:lang w:val="en-US" w:bidi="hi-IN"/>
              </w:rPr>
            </w:pPr>
            <w:r w:rsidRPr="0047033A">
              <w:rPr>
                <w:rFonts w:cstheme="minorHAnsi"/>
                <w:b/>
                <w:bCs/>
              </w:rPr>
              <w:t>Aρ. Πρωτ.:</w:t>
            </w:r>
            <w:r w:rsidR="0047033A" w:rsidRPr="0047033A">
              <w:rPr>
                <w:rFonts w:cstheme="minorHAnsi"/>
                <w:b/>
                <w:bCs/>
              </w:rPr>
              <w:t xml:space="preserve">  121882</w:t>
            </w:r>
          </w:p>
          <w:p w14:paraId="1DB779F6" w14:textId="77777777" w:rsidR="004924F9" w:rsidRPr="0047033A" w:rsidRDefault="004924F9" w:rsidP="004924F9">
            <w:pPr>
              <w:rPr>
                <w:rFonts w:eastAsia="WenQuanYi Micro Hei" w:cstheme="minorHAnsi"/>
                <w:b/>
                <w:bCs/>
                <w:lang w:val="en-US" w:bidi="hi-IN"/>
              </w:rPr>
            </w:pPr>
          </w:p>
          <w:p w14:paraId="6456185F" w14:textId="6AD3F62D" w:rsidR="004924F9" w:rsidRPr="004924F9" w:rsidRDefault="00E905AD" w:rsidP="004924F9">
            <w:pPr>
              <w:tabs>
                <w:tab w:val="left" w:pos="1680"/>
              </w:tabs>
              <w:rPr>
                <w:rFonts w:eastAsia="WenQuanYi Micro Hei" w:cstheme="minorHAnsi"/>
                <w:b/>
                <w:bCs/>
                <w:sz w:val="20"/>
                <w:szCs w:val="20"/>
                <w:lang w:bidi="hi-IN"/>
              </w:rPr>
            </w:pPr>
            <w:r>
              <w:rPr>
                <w:rFonts w:eastAsia="WenQuanYi Micro Hei" w:cstheme="minorHAnsi"/>
                <w:b/>
                <w:bCs/>
                <w:sz w:val="20"/>
                <w:szCs w:val="20"/>
                <w:lang w:bidi="hi-IN"/>
              </w:rPr>
              <w:t xml:space="preserve">                 </w:t>
            </w:r>
            <w:r w:rsidR="004924F9" w:rsidRPr="004924F9">
              <w:rPr>
                <w:rFonts w:eastAsia="WenQuanYi Micro Hei" w:cstheme="minorHAnsi"/>
                <w:b/>
                <w:bCs/>
                <w:sz w:val="20"/>
                <w:szCs w:val="20"/>
                <w:lang w:bidi="hi-IN"/>
              </w:rPr>
              <w:t>ΠΡΟΣ ΚΑΘΕ ΕΝΔΙΑΦΕΡΟΜΕΝΟ</w:t>
            </w:r>
          </w:p>
        </w:tc>
      </w:tr>
    </w:tbl>
    <w:p w14:paraId="41E5FFEA" w14:textId="77777777" w:rsidR="006F496D" w:rsidRPr="00984BAE" w:rsidRDefault="006F496D" w:rsidP="006F496D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  <w:r w:rsidRPr="006F496D">
        <w:rPr>
          <w:rFonts w:ascii="Calibri" w:eastAsia="Times New Roman" w:hAnsi="Calibri" w:cs="Calibri"/>
          <w:szCs w:val="24"/>
          <w:lang w:eastAsia="zh-CN"/>
        </w:rPr>
        <w:tab/>
      </w:r>
      <w:r w:rsidRPr="006F496D">
        <w:rPr>
          <w:rFonts w:ascii="Calibri" w:eastAsia="Times New Roman" w:hAnsi="Calibri" w:cs="Calibri"/>
          <w:szCs w:val="24"/>
          <w:lang w:eastAsia="zh-CN"/>
        </w:rPr>
        <w:tab/>
      </w:r>
      <w:r w:rsidRPr="006F496D">
        <w:rPr>
          <w:rFonts w:ascii="Calibri" w:eastAsia="Times New Roman" w:hAnsi="Calibri" w:cs="Calibri"/>
          <w:szCs w:val="24"/>
          <w:lang w:eastAsia="zh-CN"/>
        </w:rPr>
        <w:tab/>
      </w:r>
      <w:r w:rsidRPr="006F496D">
        <w:rPr>
          <w:rFonts w:ascii="Calibri" w:eastAsia="Times New Roman" w:hAnsi="Calibri" w:cs="Calibri"/>
          <w:szCs w:val="24"/>
          <w:lang w:eastAsia="zh-CN"/>
        </w:rPr>
        <w:tab/>
        <w:t xml:space="preserve">         </w:t>
      </w:r>
      <w:r w:rsidRPr="00984BAE">
        <w:rPr>
          <w:rFonts w:ascii="Calibri" w:eastAsia="Times New Roman" w:hAnsi="Calibri" w:cs="Calibri"/>
          <w:b/>
          <w:bCs/>
          <w:lang w:eastAsia="zh-CN"/>
        </w:rPr>
        <w:t>ΠΕΡΙΛΗΨΗ ΔΙΑΚΗΡΥΞΗΣ ΔΙΑΓΩΝΙΣΜΟΥ</w:t>
      </w:r>
    </w:p>
    <w:p w14:paraId="2F978B13" w14:textId="77777777" w:rsidR="006F496D" w:rsidRPr="00984BAE" w:rsidRDefault="006F496D" w:rsidP="006F496D">
      <w:pPr>
        <w:suppressAutoHyphens/>
        <w:spacing w:before="121" w:after="120" w:line="240" w:lineRule="auto"/>
        <w:ind w:left="195" w:right="113"/>
        <w:jc w:val="center"/>
        <w:rPr>
          <w:rFonts w:ascii="Calibri" w:eastAsia="Times New Roman" w:hAnsi="Calibri" w:cs="Calibri"/>
          <w:b/>
          <w:bCs/>
          <w:lang w:eastAsia="zh-CN"/>
        </w:rPr>
      </w:pPr>
      <w:r w:rsidRPr="00984BAE">
        <w:rPr>
          <w:rFonts w:ascii="Calibri" w:eastAsia="Times New Roman" w:hAnsi="Calibri" w:cs="Calibri"/>
          <w:b/>
          <w:bCs/>
          <w:lang w:eastAsia="zh-CN"/>
        </w:rPr>
        <w:t>Ο Δήμος Ηρακλείου</w:t>
      </w:r>
    </w:p>
    <w:p w14:paraId="63BF3449" w14:textId="77777777" w:rsidR="006F496D" w:rsidRPr="00984BAE" w:rsidRDefault="006F496D" w:rsidP="006F496D">
      <w:pPr>
        <w:suppressAutoHyphens/>
        <w:spacing w:before="118" w:after="240" w:line="240" w:lineRule="auto"/>
        <w:ind w:left="195" w:right="114"/>
        <w:jc w:val="center"/>
        <w:rPr>
          <w:rFonts w:ascii="Calibri" w:eastAsia="Times New Roman" w:hAnsi="Calibri" w:cs="Calibri"/>
          <w:b/>
          <w:bCs/>
          <w:lang w:eastAsia="zh-CN"/>
        </w:rPr>
      </w:pPr>
      <w:r w:rsidRPr="00984BAE">
        <w:rPr>
          <w:rFonts w:ascii="Calibri" w:eastAsia="Times New Roman" w:hAnsi="Calibri" w:cs="Calibri"/>
          <w:b/>
          <w:bCs/>
          <w:lang w:eastAsia="zh-CN"/>
        </w:rPr>
        <w:t>προκηρύσσει</w:t>
      </w:r>
      <w:r w:rsidRPr="00984BAE">
        <w:rPr>
          <w:rFonts w:ascii="Calibri" w:eastAsia="Times New Roman" w:hAnsi="Calibri" w:cs="Calibri"/>
          <w:b/>
          <w:bCs/>
          <w:spacing w:val="-8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ηλεκτρονικό</w:t>
      </w:r>
      <w:r w:rsidRPr="00984BAE">
        <w:rPr>
          <w:rFonts w:ascii="Calibri" w:eastAsia="Times New Roman" w:hAnsi="Calibri" w:cs="Calibri"/>
          <w:b/>
          <w:bCs/>
          <w:spacing w:val="-8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ανοικτό</w:t>
      </w:r>
      <w:r w:rsidRPr="00984BAE">
        <w:rPr>
          <w:rFonts w:ascii="Calibri" w:eastAsia="Times New Roman" w:hAnsi="Calibri" w:cs="Calibri"/>
          <w:b/>
          <w:bCs/>
          <w:spacing w:val="-5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διαγωνισμό</w:t>
      </w:r>
      <w:r w:rsidRPr="00984BAE">
        <w:rPr>
          <w:rFonts w:ascii="Calibri" w:eastAsia="Times New Roman" w:hAnsi="Calibri" w:cs="Calibri"/>
          <w:b/>
          <w:bCs/>
          <w:spacing w:val="-7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(άνω</w:t>
      </w:r>
      <w:r w:rsidRPr="00984BAE">
        <w:rPr>
          <w:rFonts w:ascii="Calibri" w:eastAsia="Times New Roman" w:hAnsi="Calibri" w:cs="Calibri"/>
          <w:b/>
          <w:bCs/>
          <w:spacing w:val="-8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των</w:t>
      </w:r>
      <w:r w:rsidRPr="00984BAE">
        <w:rPr>
          <w:rFonts w:ascii="Calibri" w:eastAsia="Times New Roman" w:hAnsi="Calibri" w:cs="Calibri"/>
          <w:b/>
          <w:bCs/>
          <w:spacing w:val="-8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ορίων)</w:t>
      </w:r>
      <w:r w:rsidRPr="00984BAE">
        <w:rPr>
          <w:rFonts w:ascii="Calibri" w:eastAsia="Times New Roman" w:hAnsi="Calibri" w:cs="Calibri"/>
          <w:b/>
          <w:bCs/>
          <w:spacing w:val="-9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με</w:t>
      </w:r>
      <w:r w:rsidRPr="00984BAE">
        <w:rPr>
          <w:rFonts w:ascii="Calibri" w:eastAsia="Times New Roman" w:hAnsi="Calibri" w:cs="Calibri"/>
          <w:b/>
          <w:bCs/>
          <w:spacing w:val="-8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σφραγισμένες</w:t>
      </w:r>
      <w:r w:rsidRPr="00984BAE">
        <w:rPr>
          <w:rFonts w:ascii="Calibri" w:eastAsia="Times New Roman" w:hAnsi="Calibri" w:cs="Calibri"/>
          <w:b/>
          <w:bCs/>
          <w:spacing w:val="-8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προσφορές</w:t>
      </w:r>
      <w:r w:rsidRPr="00984BAE">
        <w:rPr>
          <w:rFonts w:ascii="Calibri" w:eastAsia="Times New Roman" w:hAnsi="Calibri" w:cs="Calibri"/>
          <w:b/>
          <w:bCs/>
          <w:spacing w:val="-9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για</w:t>
      </w:r>
      <w:r w:rsidRPr="00984BAE">
        <w:rPr>
          <w:rFonts w:ascii="Calibri" w:eastAsia="Times New Roman" w:hAnsi="Calibri" w:cs="Calibri"/>
          <w:b/>
          <w:bCs/>
          <w:spacing w:val="-9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την</w:t>
      </w:r>
      <w:r w:rsidRPr="00984BAE">
        <w:rPr>
          <w:rFonts w:ascii="Calibri" w:eastAsia="Times New Roman" w:hAnsi="Calibri" w:cs="Calibri"/>
          <w:b/>
          <w:bCs/>
          <w:spacing w:val="-6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παροχή υπηρεσίας</w:t>
      </w:r>
      <w:r w:rsidRPr="00984BAE">
        <w:rPr>
          <w:rFonts w:ascii="Calibri" w:eastAsia="Times New Roman" w:hAnsi="Calibri" w:cs="Calibri"/>
          <w:b/>
          <w:bCs/>
          <w:spacing w:val="-9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με</w:t>
      </w:r>
      <w:r w:rsidRPr="00984BAE">
        <w:rPr>
          <w:rFonts w:ascii="Calibri" w:eastAsia="Times New Roman" w:hAnsi="Calibri" w:cs="Calibri"/>
          <w:b/>
          <w:bCs/>
          <w:spacing w:val="-8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τίτλο:</w:t>
      </w:r>
    </w:p>
    <w:p w14:paraId="3945D34D" w14:textId="3F73A2FE" w:rsidR="006F496D" w:rsidRPr="00984BAE" w:rsidRDefault="006F496D" w:rsidP="006F496D">
      <w:pPr>
        <w:suppressAutoHyphens/>
        <w:spacing w:after="240" w:line="243" w:lineRule="exact"/>
        <w:jc w:val="both"/>
        <w:rPr>
          <w:rFonts w:ascii="Calibri" w:eastAsia="Times New Roman" w:hAnsi="Calibri" w:cs="Calibri"/>
          <w:b/>
          <w:bCs/>
          <w:lang w:eastAsia="zh-CN"/>
        </w:rPr>
      </w:pPr>
      <w:r w:rsidRPr="00984BAE">
        <w:rPr>
          <w:rFonts w:ascii="Calibri" w:eastAsia="Times New Roman" w:hAnsi="Calibri" w:cs="Calibri"/>
          <w:b/>
          <w:bCs/>
          <w:lang w:eastAsia="zh-CN"/>
        </w:rPr>
        <w:t xml:space="preserve">                      «</w:t>
      </w:r>
      <w:r w:rsidR="009A571B" w:rsidRPr="009A571B">
        <w:rPr>
          <w:rFonts w:ascii="Calibri" w:eastAsia="Times New Roman" w:hAnsi="Calibri" w:cs="Calibri"/>
          <w:b/>
          <w:bCs/>
          <w:color w:val="000009"/>
          <w:lang w:eastAsia="zh-CN"/>
        </w:rPr>
        <w:t>ΥΠΗΡΕΣΙΑ ΜΕΤΑΦΟΡΑΣ ΣΥΜΜΕΙΚΤΩΝ ΑΠΟΡΡΙΜΜΑΤΩΝ ΔΗΜΟΥ ΗΡΑΚΛΕΙΟΥ</w:t>
      </w:r>
      <w:r w:rsidRPr="00984BAE">
        <w:rPr>
          <w:rFonts w:ascii="Calibri" w:eastAsia="Times New Roman" w:hAnsi="Calibri" w:cs="Calibri"/>
          <w:b/>
          <w:bCs/>
          <w:lang w:eastAsia="zh-CN"/>
        </w:rPr>
        <w:t>»</w:t>
      </w:r>
    </w:p>
    <w:p w14:paraId="7F824B34" w14:textId="56A5251F" w:rsidR="006F496D" w:rsidRPr="00984BAE" w:rsidRDefault="006F496D" w:rsidP="00326E80">
      <w:pPr>
        <w:widowControl w:val="0"/>
        <w:numPr>
          <w:ilvl w:val="0"/>
          <w:numId w:val="3"/>
        </w:numPr>
        <w:tabs>
          <w:tab w:val="left" w:pos="349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lang w:eastAsia="zh-CN"/>
        </w:rPr>
      </w:pPr>
      <w:r w:rsidRPr="00984BAE">
        <w:rPr>
          <w:rFonts w:ascii="Calibri" w:eastAsia="Times New Roman" w:hAnsi="Calibri" w:cs="Calibri"/>
          <w:b/>
          <w:lang w:eastAsia="zh-CN"/>
        </w:rPr>
        <w:t>Αναθέτουσα</w:t>
      </w:r>
      <w:r w:rsidRPr="00984BAE">
        <w:rPr>
          <w:rFonts w:ascii="Calibri" w:eastAsia="Times New Roman" w:hAnsi="Calibri" w:cs="Calibri"/>
          <w:spacing w:val="-5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Αρχή</w:t>
      </w:r>
      <w:r w:rsidRPr="00984BAE">
        <w:rPr>
          <w:rFonts w:ascii="Calibri" w:eastAsia="Times New Roman" w:hAnsi="Calibri" w:cs="Calibri"/>
          <w:spacing w:val="-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-</w:t>
      </w:r>
      <w:r w:rsidRPr="00984BAE">
        <w:rPr>
          <w:rFonts w:ascii="Calibri" w:eastAsia="Times New Roman" w:hAnsi="Calibri" w:cs="Calibri"/>
          <w:spacing w:val="-4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Στοιχεία</w:t>
      </w:r>
      <w:r w:rsidRPr="00984BAE">
        <w:rPr>
          <w:rFonts w:ascii="Calibri" w:eastAsia="Times New Roman" w:hAnsi="Calibri" w:cs="Calibri"/>
          <w:spacing w:val="-4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επικοινωνίας: ΔΗΜΟΣ</w:t>
      </w:r>
      <w:r w:rsidRPr="00984BAE">
        <w:rPr>
          <w:rFonts w:ascii="Calibri" w:eastAsia="Times New Roman" w:hAnsi="Calibri" w:cs="Calibri"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ΗΡΑΚΛΕΙΟΥ/</w:t>
      </w:r>
      <w:r w:rsidRPr="00984BAE">
        <w:rPr>
          <w:rFonts w:ascii="Calibri" w:eastAsia="Times New Roman" w:hAnsi="Calibri" w:cs="Calibri"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Είδος</w:t>
      </w:r>
      <w:r w:rsidRPr="00984BAE">
        <w:rPr>
          <w:rFonts w:ascii="Calibri" w:eastAsia="Times New Roman" w:hAnsi="Calibri" w:cs="Calibri"/>
          <w:spacing w:val="-4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αναθέτουσας</w:t>
      </w:r>
      <w:r w:rsidRPr="00984BAE">
        <w:rPr>
          <w:rFonts w:ascii="Calibri" w:eastAsia="Times New Roman" w:hAnsi="Calibri" w:cs="Calibri"/>
          <w:spacing w:val="-4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αρχής:</w:t>
      </w:r>
      <w:r w:rsidRPr="00984BAE">
        <w:rPr>
          <w:rFonts w:ascii="Calibri" w:eastAsia="Times New Roman" w:hAnsi="Calibri" w:cs="Calibri"/>
          <w:spacing w:val="-4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Ο.Τ.Α./</w:t>
      </w:r>
      <w:r w:rsidRPr="00984BAE">
        <w:rPr>
          <w:rFonts w:ascii="Calibri" w:eastAsia="Times New Roman" w:hAnsi="Calibri" w:cs="Calibri"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Κωδικός</w:t>
      </w:r>
      <w:r w:rsidRPr="00984BAE">
        <w:rPr>
          <w:rFonts w:ascii="Calibri" w:eastAsia="Times New Roman" w:hAnsi="Calibri" w:cs="Calibri"/>
          <w:spacing w:val="-4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val="en-GB" w:eastAsia="zh-CN"/>
        </w:rPr>
        <w:t>NUTS</w:t>
      </w:r>
      <w:r w:rsidRPr="00984BAE">
        <w:rPr>
          <w:rFonts w:ascii="Calibri" w:eastAsia="Times New Roman" w:hAnsi="Calibri" w:cs="Calibri"/>
          <w:lang w:eastAsia="zh-CN"/>
        </w:rPr>
        <w:t>:</w:t>
      </w:r>
      <w:r w:rsidRPr="00984BAE">
        <w:rPr>
          <w:rFonts w:ascii="Calibri" w:eastAsia="Times New Roman" w:hAnsi="Calibri" w:cs="Calibri"/>
          <w:spacing w:val="-4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val="en-GB" w:eastAsia="zh-CN"/>
        </w:rPr>
        <w:t>EL</w:t>
      </w:r>
      <w:r w:rsidRPr="00984BAE">
        <w:rPr>
          <w:rFonts w:ascii="Calibri" w:eastAsia="Times New Roman" w:hAnsi="Calibri" w:cs="Calibri"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431  Αγίου</w:t>
      </w:r>
      <w:r w:rsidRPr="00984BAE">
        <w:rPr>
          <w:rFonts w:ascii="Calibri" w:eastAsia="Times New Roman" w:hAnsi="Calibri" w:cs="Calibri"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Τίτου</w:t>
      </w:r>
      <w:r w:rsidRPr="00984BAE">
        <w:rPr>
          <w:rFonts w:ascii="Calibri" w:eastAsia="Times New Roman" w:hAnsi="Calibri" w:cs="Calibri"/>
          <w:spacing w:val="-2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1</w:t>
      </w:r>
      <w:r w:rsidRPr="00984BAE">
        <w:rPr>
          <w:rFonts w:ascii="Calibri" w:eastAsia="Times New Roman" w:hAnsi="Calibri" w:cs="Calibri"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(έδρας)</w:t>
      </w:r>
      <w:r w:rsidRPr="00984BAE">
        <w:rPr>
          <w:rFonts w:ascii="Calibri" w:eastAsia="Times New Roman" w:hAnsi="Calibri" w:cs="Calibri"/>
          <w:spacing w:val="-2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,</w:t>
      </w:r>
      <w:r w:rsidRPr="00984BAE">
        <w:rPr>
          <w:rFonts w:ascii="Calibri" w:eastAsia="Times New Roman" w:hAnsi="Calibri" w:cs="Calibri"/>
          <w:spacing w:val="-2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Τ.Κ.</w:t>
      </w:r>
      <w:r w:rsidRPr="00984BAE">
        <w:rPr>
          <w:rFonts w:ascii="Calibri" w:eastAsia="Times New Roman" w:hAnsi="Calibri" w:cs="Calibri"/>
          <w:spacing w:val="-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71202</w:t>
      </w:r>
      <w:r w:rsidRPr="00984BAE">
        <w:rPr>
          <w:rFonts w:ascii="Calibri" w:eastAsia="Times New Roman" w:hAnsi="Calibri" w:cs="Calibri"/>
          <w:spacing w:val="42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Τηλ:</w:t>
      </w:r>
      <w:r w:rsidRPr="00984BAE">
        <w:rPr>
          <w:rFonts w:ascii="Calibri" w:eastAsia="Times New Roman" w:hAnsi="Calibri" w:cs="Calibri"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2813</w:t>
      </w:r>
      <w:r w:rsidRPr="00984BAE">
        <w:rPr>
          <w:rFonts w:ascii="Calibri" w:eastAsia="Times New Roman" w:hAnsi="Calibri" w:cs="Calibri"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409185-186-189-428-468,</w:t>
      </w:r>
      <w:r w:rsidRPr="00984BAE">
        <w:rPr>
          <w:rFonts w:ascii="Calibri" w:eastAsia="Times New Roman" w:hAnsi="Calibri" w:cs="Calibri"/>
          <w:spacing w:val="-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val="en-GB" w:eastAsia="zh-CN"/>
        </w:rPr>
        <w:t>Fax</w:t>
      </w:r>
      <w:r w:rsidRPr="00984BAE">
        <w:rPr>
          <w:rFonts w:ascii="Calibri" w:eastAsia="Times New Roman" w:hAnsi="Calibri" w:cs="Calibri"/>
          <w:lang w:eastAsia="zh-CN"/>
        </w:rPr>
        <w:t>: 2810</w:t>
      </w:r>
      <w:r w:rsidRPr="00984BAE">
        <w:rPr>
          <w:rFonts w:ascii="Calibri" w:eastAsia="Times New Roman" w:hAnsi="Calibri" w:cs="Calibri"/>
          <w:spacing w:val="-4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229207</w:t>
      </w:r>
      <w:r w:rsidR="00984BAE">
        <w:rPr>
          <w:rFonts w:ascii="Calibri" w:eastAsia="Times New Roman" w:hAnsi="Calibri" w:cs="Calibri"/>
          <w:lang w:eastAsia="zh-CN"/>
        </w:rPr>
        <w:t>,</w:t>
      </w:r>
      <w:r w:rsidRPr="00984BAE">
        <w:rPr>
          <w:rFonts w:ascii="Calibri" w:eastAsia="Times New Roman" w:hAnsi="Calibri" w:cs="Calibri"/>
          <w:lang w:eastAsia="zh-CN"/>
        </w:rPr>
        <w:t xml:space="preserve"> </w:t>
      </w:r>
      <w:r w:rsidR="00984BAE" w:rsidRPr="00984BAE">
        <w:rPr>
          <w:rFonts w:ascii="Calibri" w:eastAsia="Times New Roman" w:hAnsi="Calibri" w:cs="Calibri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val="en-US" w:eastAsia="zh-CN"/>
        </w:rPr>
        <w:t>E</w:t>
      </w:r>
      <w:r w:rsidRPr="00984BAE">
        <w:rPr>
          <w:rFonts w:ascii="Calibri" w:eastAsia="Times New Roman" w:hAnsi="Calibri" w:cs="Calibri"/>
          <w:lang w:eastAsia="zh-CN"/>
        </w:rPr>
        <w:t>-</w:t>
      </w:r>
      <w:r w:rsidRPr="00984BAE">
        <w:rPr>
          <w:rFonts w:ascii="Calibri" w:eastAsia="Times New Roman" w:hAnsi="Calibri" w:cs="Calibri"/>
          <w:lang w:val="en-US" w:eastAsia="zh-CN"/>
        </w:rPr>
        <w:t>mail</w:t>
      </w:r>
      <w:r w:rsidRPr="00984BAE">
        <w:rPr>
          <w:rFonts w:ascii="Calibri" w:eastAsia="Times New Roman" w:hAnsi="Calibri" w:cs="Calibri"/>
          <w:lang w:eastAsia="zh-CN"/>
        </w:rPr>
        <w:t>:</w:t>
      </w:r>
      <w:r w:rsidRPr="00984BAE">
        <w:rPr>
          <w:rFonts w:ascii="Calibri" w:eastAsia="Times New Roman" w:hAnsi="Calibri" w:cs="Calibri"/>
          <w:spacing w:val="-7"/>
          <w:lang w:eastAsia="zh-CN"/>
        </w:rPr>
        <w:t xml:space="preserve"> </w:t>
      </w:r>
      <w:hyperlink r:id="rId8" w:history="1">
        <w:r w:rsidR="00251E1C" w:rsidRPr="00984BAE">
          <w:t xml:space="preserve"> </w:t>
        </w:r>
        <w:r w:rsidR="00251E1C"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US" w:eastAsia="zh-CN"/>
          </w:rPr>
          <w:t>prom</w:t>
        </w:r>
        <w:r w:rsidR="00251E1C"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@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US" w:eastAsia="zh-CN"/>
          </w:rPr>
          <w:t>heraklion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US" w:eastAsia="zh-CN"/>
          </w:rPr>
          <w:t>gr</w:t>
        </w:r>
      </w:hyperlink>
      <w:r w:rsidRPr="00984BAE">
        <w:rPr>
          <w:rFonts w:ascii="Calibri" w:eastAsia="Times New Roman" w:hAnsi="Calibri" w:cs="Calibri"/>
          <w:b/>
          <w:color w:val="0000FF"/>
          <w:spacing w:val="39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&amp;</w:t>
      </w:r>
      <w:r w:rsidRPr="00984BAE">
        <w:rPr>
          <w:rFonts w:ascii="Calibri" w:eastAsia="Times New Roman" w:hAnsi="Calibri" w:cs="Calibri"/>
          <w:spacing w:val="-5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Ιστοσελίδα</w:t>
      </w:r>
      <w:hyperlink r:id="rId9">
        <w:r w:rsidRPr="00984BAE">
          <w:rPr>
            <w:rFonts w:ascii="Calibri" w:eastAsia="Times New Roman" w:hAnsi="Calibri" w:cs="Calibri"/>
            <w:lang w:eastAsia="zh-CN"/>
          </w:rPr>
          <w:t>: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US" w:eastAsia="zh-CN"/>
          </w:rPr>
          <w:t>www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US" w:eastAsia="zh-CN"/>
          </w:rPr>
          <w:t>heraklion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US" w:eastAsia="zh-CN"/>
          </w:rPr>
          <w:t>gr</w:t>
        </w:r>
      </w:hyperlink>
    </w:p>
    <w:p w14:paraId="1367052C" w14:textId="77777777" w:rsidR="009A571B" w:rsidRPr="009A571B" w:rsidRDefault="009A571B" w:rsidP="009A571B">
      <w:pPr>
        <w:widowControl w:val="0"/>
        <w:numPr>
          <w:ilvl w:val="0"/>
          <w:numId w:val="3"/>
        </w:numPr>
        <w:tabs>
          <w:tab w:val="left" w:pos="349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b/>
          <w:lang w:eastAsia="zh-CN"/>
        </w:rPr>
      </w:pPr>
      <w:r w:rsidRPr="009A571B">
        <w:rPr>
          <w:rFonts w:ascii="Calibri" w:eastAsia="Times New Roman" w:hAnsi="Calibri" w:cs="Calibri"/>
          <w:b/>
          <w:lang w:eastAsia="zh-CN"/>
        </w:rPr>
        <w:t xml:space="preserve">Η εκτιμώμενη αξία της σύμβασης, χωρίς να συμπεριλαμβάνεται το δικαίωμα προαίρεσης, ανέρχεται στο ποσό των 1.771.674,50 € μη συμπεριλαμβανομένου ΦΠΑ 24% (εκτιμώμενη αξία συμπεριλαμβανομένου ΦΠΑ: € 2.196.876,38€). </w:t>
      </w:r>
    </w:p>
    <w:p w14:paraId="0F46D89C" w14:textId="5445DE8E" w:rsidR="009A571B" w:rsidRPr="009A571B" w:rsidRDefault="009A571B" w:rsidP="009A571B">
      <w:pPr>
        <w:widowControl w:val="0"/>
        <w:numPr>
          <w:ilvl w:val="0"/>
          <w:numId w:val="3"/>
        </w:numPr>
        <w:tabs>
          <w:tab w:val="left" w:pos="349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b/>
          <w:lang w:eastAsia="zh-CN"/>
        </w:rPr>
      </w:pPr>
      <w:r w:rsidRPr="009A571B">
        <w:rPr>
          <w:rFonts w:ascii="Calibri" w:eastAsia="Times New Roman" w:hAnsi="Calibri" w:cs="Calibri"/>
          <w:b/>
          <w:lang w:eastAsia="zh-CN"/>
        </w:rPr>
        <w:t xml:space="preserve">Η εκτιμώμενη αξία της σύμβασης συμπεριλαμβανομένου του δικαιώματος προαίρεσης ανέρχεται στο ποσό των </w:t>
      </w:r>
      <w:r w:rsidR="004C237E" w:rsidRPr="00522252">
        <w:rPr>
          <w:rFonts w:eastAsia="Times New Roman" w:cs="Calibri"/>
          <w:b/>
          <w:bCs/>
          <w:lang w:eastAsia="zh-CN"/>
        </w:rPr>
        <w:t>3.543.</w:t>
      </w:r>
      <w:r w:rsidR="004C237E" w:rsidRPr="004C237E">
        <w:rPr>
          <w:rFonts w:eastAsia="Times New Roman" w:cs="Calibri"/>
          <w:b/>
          <w:bCs/>
          <w:lang w:eastAsia="zh-CN"/>
        </w:rPr>
        <w:t>349,00</w:t>
      </w:r>
      <w:r w:rsidR="004C237E">
        <w:rPr>
          <w:rFonts w:eastAsia="Times New Roman" w:cs="Calibri"/>
          <w:b/>
          <w:bCs/>
          <w:lang w:eastAsia="zh-CN"/>
        </w:rPr>
        <w:t xml:space="preserve"> </w:t>
      </w:r>
      <w:r w:rsidRPr="009A571B">
        <w:rPr>
          <w:rFonts w:ascii="Calibri" w:eastAsia="Times New Roman" w:hAnsi="Calibri" w:cs="Calibri"/>
          <w:b/>
          <w:lang w:eastAsia="zh-CN"/>
        </w:rPr>
        <w:t>€) μη συμπεριλαμβανομένου ΦΠΑ 24 % (εκτιμώμενη αξία συμπεριλαμβανομένου ΦΠΑ: € 4.393.752,76 €).</w:t>
      </w:r>
    </w:p>
    <w:p w14:paraId="019C47A0" w14:textId="4CDDAA58" w:rsidR="00984BAE" w:rsidRPr="009A571B" w:rsidRDefault="006F496D" w:rsidP="009A571B">
      <w:pPr>
        <w:widowControl w:val="0"/>
        <w:numPr>
          <w:ilvl w:val="0"/>
          <w:numId w:val="3"/>
        </w:numPr>
        <w:tabs>
          <w:tab w:val="left" w:pos="349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b/>
          <w:lang w:eastAsia="zh-CN"/>
        </w:rPr>
      </w:pPr>
      <w:r w:rsidRPr="00984BAE">
        <w:rPr>
          <w:rFonts w:ascii="Calibri" w:eastAsia="Times New Roman" w:hAnsi="Calibri" w:cs="Calibri"/>
          <w:b/>
          <w:lang w:eastAsia="zh-CN"/>
        </w:rPr>
        <w:t>Κριτήριο</w:t>
      </w:r>
      <w:r w:rsidRPr="009A571B">
        <w:rPr>
          <w:rFonts w:ascii="Calibri" w:eastAsia="Times New Roman" w:hAnsi="Calibri" w:cs="Calibri"/>
          <w:b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lang w:eastAsia="zh-CN"/>
        </w:rPr>
        <w:t>ανάθεσης:</w:t>
      </w:r>
      <w:r w:rsidRPr="009A571B">
        <w:rPr>
          <w:rFonts w:ascii="Calibri" w:eastAsia="Times New Roman" w:hAnsi="Calibri" w:cs="Calibri"/>
          <w:b/>
          <w:lang w:eastAsia="zh-CN"/>
        </w:rPr>
        <w:t xml:space="preserve"> Το κριτήριο ανάθεσης είναι η πλέον συμφέρουσα από οικονομική άποψη προσφορά αποκλειστικά βάσει τιμής με την προϋπόθεση ότι η τεχνική προσφορά πληροί τις τεχνικές προδιαγραφές της μελέτης που εμπεριέχεται ως παράρτημα του τεύχους διαγωνισμού. Οι οικονομικοί φορείς θα πρέπει να υποβάλλουν προσφορά για το σύνολο του αντικειμένου. Η κατακύρωση θα γίνει στο σύνολο του αντικειμένου . Οι απαιτήσεις για την παροχή υπηρεσίας αναλύονται στις τεχνικές προδιαγραφές της σχετικής μελέτης που αποτελεί παράρτημα της αναλυτικής διακήρυξης. </w:t>
      </w:r>
    </w:p>
    <w:p w14:paraId="7690ED2E" w14:textId="1430B3CC" w:rsidR="00984BAE" w:rsidRPr="00984BAE" w:rsidRDefault="006F496D" w:rsidP="00012FA2">
      <w:pPr>
        <w:widowControl w:val="0"/>
        <w:numPr>
          <w:ilvl w:val="0"/>
          <w:numId w:val="3"/>
        </w:numPr>
        <w:tabs>
          <w:tab w:val="left" w:pos="410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lang w:eastAsia="zh-CN"/>
        </w:rPr>
      </w:pPr>
      <w:r w:rsidRPr="00984BAE">
        <w:rPr>
          <w:rFonts w:ascii="Calibri" w:eastAsia="Times New Roman" w:hAnsi="Calibri" w:cs="Calibri"/>
          <w:b/>
          <w:lang w:eastAsia="zh-CN"/>
        </w:rPr>
        <w:t>Εναλλακτικές</w:t>
      </w:r>
      <w:r w:rsidRPr="00984BAE">
        <w:rPr>
          <w:rFonts w:ascii="Calibri" w:eastAsia="Times New Roman" w:hAnsi="Calibri" w:cs="Calibri"/>
          <w:b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lang w:eastAsia="zh-CN"/>
        </w:rPr>
        <w:t>προσφορές:</w:t>
      </w:r>
      <w:r w:rsidRPr="00984BAE">
        <w:rPr>
          <w:rFonts w:ascii="Calibri" w:eastAsia="Times New Roman" w:hAnsi="Calibri" w:cs="Calibri"/>
          <w:b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Εναλλακτικές προσφορές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 xml:space="preserve">δεν γίνονται δεκτές. </w:t>
      </w:r>
    </w:p>
    <w:p w14:paraId="6DFE08C3" w14:textId="19547020" w:rsidR="00984BAE" w:rsidRPr="00984BAE" w:rsidRDefault="006F496D" w:rsidP="00012FA2">
      <w:pPr>
        <w:widowControl w:val="0"/>
        <w:numPr>
          <w:ilvl w:val="0"/>
          <w:numId w:val="3"/>
        </w:numPr>
        <w:tabs>
          <w:tab w:val="left" w:pos="410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lang w:eastAsia="zh-CN"/>
        </w:rPr>
      </w:pPr>
      <w:r w:rsidRPr="00984BAE">
        <w:rPr>
          <w:rFonts w:ascii="Calibri" w:eastAsia="Times New Roman" w:hAnsi="Calibri" w:cs="Calibri"/>
          <w:b/>
          <w:lang w:eastAsia="zh-CN"/>
        </w:rPr>
        <w:t>Χρονοδιάγραμμα υπηρεσίας</w:t>
      </w:r>
      <w:r w:rsidRPr="00984BAE">
        <w:rPr>
          <w:rFonts w:ascii="Calibri" w:eastAsia="Times New Roman" w:hAnsi="Calibri" w:cs="Calibri"/>
          <w:lang w:eastAsia="zh-CN"/>
        </w:rPr>
        <w:t xml:space="preserve">: </w:t>
      </w:r>
      <w:r w:rsidR="009A571B" w:rsidRPr="009A571B">
        <w:rPr>
          <w:rFonts w:ascii="Calibri" w:eastAsia="Times New Roman" w:hAnsi="Calibri" w:cs="Calibri"/>
          <w:lang w:eastAsia="zh-CN"/>
        </w:rPr>
        <w:t>Η διάρκεια της σύμβασης ορίζεται σε δύο (2) έτη από την ημερομηνία υπογραφής της, με δικαίωμα προαίρεσης για ακόμη έως δύο (2) έτη</w:t>
      </w:r>
      <w:r w:rsidRPr="00984BAE">
        <w:rPr>
          <w:rFonts w:ascii="Calibri" w:eastAsia="Times New Roman" w:hAnsi="Calibri" w:cs="Calibri"/>
          <w:lang w:eastAsia="zh-CN"/>
        </w:rPr>
        <w:t>.</w:t>
      </w:r>
    </w:p>
    <w:p w14:paraId="4A192676" w14:textId="77777777" w:rsidR="00984BAE" w:rsidRPr="00984BAE" w:rsidRDefault="006F496D" w:rsidP="00012FA2">
      <w:pPr>
        <w:widowControl w:val="0"/>
        <w:numPr>
          <w:ilvl w:val="0"/>
          <w:numId w:val="3"/>
        </w:numPr>
        <w:tabs>
          <w:tab w:val="left" w:pos="410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lang w:eastAsia="zh-CN"/>
        </w:rPr>
      </w:pPr>
      <w:r w:rsidRPr="00984BAE">
        <w:rPr>
          <w:rFonts w:ascii="Calibri" w:eastAsia="Times New Roman" w:hAnsi="Calibri" w:cs="Calibri"/>
          <w:b/>
          <w:lang w:eastAsia="zh-CN"/>
        </w:rPr>
        <w:t>Δικαιούμενοι</w:t>
      </w:r>
      <w:r w:rsidRPr="00984BAE">
        <w:rPr>
          <w:rFonts w:ascii="Calibri" w:eastAsia="Times New Roman" w:hAnsi="Calibri" w:cs="Calibri"/>
          <w:b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lang w:eastAsia="zh-CN"/>
        </w:rPr>
        <w:t>συμμετοχής</w:t>
      </w:r>
      <w:r w:rsidRPr="00984BAE">
        <w:rPr>
          <w:rFonts w:ascii="Calibri" w:eastAsia="Times New Roman" w:hAnsi="Calibri" w:cs="Calibri"/>
          <w:lang w:eastAsia="zh-CN"/>
        </w:rPr>
        <w:t>:</w:t>
      </w:r>
      <w:r w:rsidRPr="00984BAE">
        <w:rPr>
          <w:rFonts w:ascii="Calibri" w:eastAsia="Times New Roman" w:hAnsi="Calibri" w:cs="Calibri"/>
          <w:spacing w:val="-2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Όπως</w:t>
      </w:r>
      <w:r w:rsidRPr="00984BAE">
        <w:rPr>
          <w:rFonts w:ascii="Calibri" w:eastAsia="Times New Roman" w:hAnsi="Calibri" w:cs="Calibri"/>
          <w:spacing w:val="-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περιγράφεται αναλυτικά</w:t>
      </w:r>
      <w:r w:rsidRPr="00984BAE">
        <w:rPr>
          <w:rFonts w:ascii="Calibri" w:eastAsia="Times New Roman" w:hAnsi="Calibri" w:cs="Calibri"/>
          <w:spacing w:val="-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στη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Διακήρυξη.</w:t>
      </w:r>
      <w:r w:rsidR="000C34F3" w:rsidRPr="00984BAE">
        <w:rPr>
          <w:rFonts w:ascii="Calibri" w:eastAsia="Times New Roman" w:hAnsi="Calibri" w:cs="Calibri"/>
          <w:lang w:eastAsia="zh-CN"/>
        </w:rPr>
        <w:t xml:space="preserve">   </w:t>
      </w:r>
    </w:p>
    <w:p w14:paraId="0DD0A742" w14:textId="77777777" w:rsidR="009A571B" w:rsidRPr="009A571B" w:rsidRDefault="006F496D" w:rsidP="00900CF7">
      <w:pPr>
        <w:widowControl w:val="0"/>
        <w:numPr>
          <w:ilvl w:val="0"/>
          <w:numId w:val="3"/>
        </w:numPr>
        <w:tabs>
          <w:tab w:val="left" w:pos="410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lang w:eastAsia="zh-CN"/>
        </w:rPr>
      </w:pPr>
      <w:r w:rsidRPr="009A571B">
        <w:rPr>
          <w:rFonts w:ascii="Calibri" w:eastAsia="Times New Roman" w:hAnsi="Calibri" w:cs="Calibri"/>
          <w:b/>
          <w:lang w:eastAsia="zh-CN"/>
        </w:rPr>
        <w:t>Η</w:t>
      </w:r>
      <w:r w:rsidRPr="009A571B">
        <w:rPr>
          <w:rFonts w:ascii="Calibri" w:eastAsia="Times New Roman" w:hAnsi="Calibri" w:cs="Calibri"/>
          <w:b/>
          <w:spacing w:val="-9"/>
          <w:lang w:eastAsia="zh-CN"/>
        </w:rPr>
        <w:t xml:space="preserve"> </w:t>
      </w:r>
      <w:r w:rsidRPr="009A571B">
        <w:rPr>
          <w:rFonts w:ascii="Calibri" w:eastAsia="Times New Roman" w:hAnsi="Calibri" w:cs="Calibri"/>
          <w:b/>
          <w:lang w:eastAsia="zh-CN"/>
        </w:rPr>
        <w:t>εγγύηση</w:t>
      </w:r>
      <w:r w:rsidRPr="009A571B">
        <w:rPr>
          <w:rFonts w:ascii="Calibri" w:eastAsia="Times New Roman" w:hAnsi="Calibri" w:cs="Calibri"/>
          <w:b/>
          <w:spacing w:val="-8"/>
          <w:lang w:eastAsia="zh-CN"/>
        </w:rPr>
        <w:t xml:space="preserve"> </w:t>
      </w:r>
      <w:r w:rsidRPr="009A571B">
        <w:rPr>
          <w:rFonts w:ascii="Calibri" w:eastAsia="Times New Roman" w:hAnsi="Calibri" w:cs="Calibri"/>
          <w:b/>
          <w:lang w:eastAsia="zh-CN"/>
        </w:rPr>
        <w:t>συμμετοχής</w:t>
      </w:r>
      <w:r w:rsidRPr="009A571B">
        <w:rPr>
          <w:rFonts w:ascii="Calibri" w:eastAsia="Times New Roman" w:hAnsi="Calibri" w:cs="Calibri"/>
          <w:b/>
          <w:spacing w:val="-8"/>
          <w:lang w:eastAsia="zh-CN"/>
        </w:rPr>
        <w:t xml:space="preserve"> </w:t>
      </w:r>
      <w:r w:rsidRPr="009A571B">
        <w:rPr>
          <w:rFonts w:ascii="Calibri" w:eastAsia="Times New Roman" w:hAnsi="Calibri" w:cs="Calibri"/>
          <w:b/>
          <w:lang w:eastAsia="zh-CN"/>
        </w:rPr>
        <w:t>στο</w:t>
      </w:r>
      <w:r w:rsidRPr="009A571B">
        <w:rPr>
          <w:rFonts w:ascii="Calibri" w:eastAsia="Times New Roman" w:hAnsi="Calibri" w:cs="Calibri"/>
          <w:b/>
          <w:spacing w:val="-7"/>
          <w:lang w:eastAsia="zh-CN"/>
        </w:rPr>
        <w:t xml:space="preserve"> </w:t>
      </w:r>
      <w:r w:rsidRPr="009A571B">
        <w:rPr>
          <w:rFonts w:ascii="Calibri" w:eastAsia="Times New Roman" w:hAnsi="Calibri" w:cs="Calibri"/>
          <w:b/>
          <w:lang w:eastAsia="zh-CN"/>
        </w:rPr>
        <w:t>διαγωνισμό</w:t>
      </w:r>
      <w:r w:rsidRPr="009A571B">
        <w:rPr>
          <w:rFonts w:ascii="Calibri" w:eastAsia="Times New Roman" w:hAnsi="Calibri" w:cs="Calibri"/>
          <w:b/>
          <w:spacing w:val="-4"/>
          <w:lang w:eastAsia="zh-CN"/>
        </w:rPr>
        <w:t xml:space="preserve"> </w:t>
      </w:r>
      <w:r w:rsidR="009A571B" w:rsidRPr="00472762">
        <w:t xml:space="preserve">Για την έγκυρη συμμετοχή στη διαδικασία σύναψης της παρούσας σύμβασης κατατίθεται από τους συμμετέχοντες οικονομικούς φορείς (προσφέροντες) εγγυητική επιστολή συμμετοχής, ποσού </w:t>
      </w:r>
      <w:r w:rsidR="009A571B" w:rsidRPr="00472762">
        <w:rPr>
          <w:b/>
          <w:bCs/>
        </w:rPr>
        <w:t>ΤΡΙΑΝΤΑ ΠΕΝΤΕ ΧΙΛΙΑΔΕΣ ΤΕΤΡΑΚΟΣΙΑ ΤΡΙΑΝΤΑ ΤΡΙΑ ΕΥΡΩ (35.433,00 €).</w:t>
      </w:r>
    </w:p>
    <w:p w14:paraId="6D73C23D" w14:textId="28EA6689" w:rsidR="00984BAE" w:rsidRPr="009A571B" w:rsidRDefault="006F496D" w:rsidP="00900CF7">
      <w:pPr>
        <w:widowControl w:val="0"/>
        <w:numPr>
          <w:ilvl w:val="0"/>
          <w:numId w:val="3"/>
        </w:numPr>
        <w:tabs>
          <w:tab w:val="left" w:pos="410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lang w:eastAsia="zh-CN"/>
        </w:rPr>
      </w:pPr>
      <w:r w:rsidRPr="009A571B">
        <w:rPr>
          <w:rFonts w:ascii="Calibri" w:eastAsia="Times New Roman" w:hAnsi="Calibri" w:cs="Calibri"/>
          <w:b/>
          <w:lang w:val="en-GB" w:eastAsia="zh-CN"/>
        </w:rPr>
        <w:t>CPV</w:t>
      </w:r>
      <w:r w:rsidRPr="009A571B">
        <w:rPr>
          <w:rFonts w:ascii="Calibri" w:eastAsia="Times New Roman" w:hAnsi="Calibri" w:cs="Calibri"/>
          <w:b/>
          <w:lang w:eastAsia="zh-CN"/>
        </w:rPr>
        <w:t xml:space="preserve">: </w:t>
      </w:r>
      <w:r w:rsidR="009A571B" w:rsidRPr="009A571B">
        <w:rPr>
          <w:rFonts w:ascii="Calibri" w:eastAsia="Times New Roman" w:hAnsi="Calibri" w:cs="Calibri"/>
          <w:lang w:eastAsia="zh-CN"/>
        </w:rPr>
        <w:t>90512000-9 Υπηρεσίες μεταφοράς απορριμμάτων</w:t>
      </w:r>
    </w:p>
    <w:p w14:paraId="5CD2479A" w14:textId="26F2636D" w:rsidR="00984BAE" w:rsidRPr="00984BAE" w:rsidRDefault="006F496D" w:rsidP="00012FA2">
      <w:pPr>
        <w:widowControl w:val="0"/>
        <w:numPr>
          <w:ilvl w:val="0"/>
          <w:numId w:val="3"/>
        </w:numPr>
        <w:tabs>
          <w:tab w:val="left" w:pos="410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lang w:eastAsia="zh-CN"/>
        </w:rPr>
      </w:pPr>
      <w:r w:rsidRPr="00984BAE">
        <w:rPr>
          <w:rFonts w:ascii="Calibri" w:eastAsia="Times New Roman" w:hAnsi="Calibri" w:cs="Calibri"/>
          <w:b/>
          <w:lang w:eastAsia="zh-CN"/>
        </w:rPr>
        <w:t>Υποβολή προσφορών:</w:t>
      </w:r>
      <w:r w:rsidRPr="00984BAE">
        <w:rPr>
          <w:rFonts w:ascii="Calibri" w:eastAsia="Times New Roman" w:hAnsi="Calibri" w:cs="Calibri"/>
          <w:b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 xml:space="preserve">Η καταληκτική ημερομηνία υποβολής </w:t>
      </w:r>
      <w:r w:rsidRPr="00984BAE">
        <w:rPr>
          <w:rFonts w:ascii="Calibri" w:eastAsia="Times New Roman" w:hAnsi="Calibri" w:cs="Calibri"/>
          <w:spacing w:val="-1"/>
          <w:lang w:eastAsia="zh-CN"/>
        </w:rPr>
        <w:t>των</w:t>
      </w:r>
      <w:r w:rsidRPr="00984BAE">
        <w:rPr>
          <w:rFonts w:ascii="Calibri" w:eastAsia="Times New Roman" w:hAnsi="Calibri" w:cs="Calibri"/>
          <w:lang w:eastAsia="zh-CN"/>
        </w:rPr>
        <w:t xml:space="preserve"> προσφορών είναι </w:t>
      </w:r>
      <w:r w:rsidR="00ED2C08" w:rsidRPr="00984BAE">
        <w:rPr>
          <w:rFonts w:ascii="Calibri" w:eastAsia="Times New Roman" w:hAnsi="Calibri" w:cs="Calibri"/>
          <w:b/>
          <w:bCs/>
          <w:lang w:eastAsia="zh-CN"/>
        </w:rPr>
        <w:t xml:space="preserve">η </w:t>
      </w:r>
      <w:r w:rsidR="000B7EF0" w:rsidRPr="00984BAE">
        <w:rPr>
          <w:rFonts w:ascii="Calibri" w:eastAsia="Times New Roman" w:hAnsi="Calibri" w:cs="Calibri"/>
          <w:b/>
          <w:bCs/>
          <w:lang w:eastAsia="zh-CN"/>
        </w:rPr>
        <w:t>Π</w:t>
      </w:r>
      <w:r w:rsidR="00306744">
        <w:rPr>
          <w:rFonts w:ascii="Calibri" w:eastAsia="Times New Roman" w:hAnsi="Calibri" w:cs="Calibri"/>
          <w:b/>
          <w:bCs/>
          <w:lang w:eastAsia="zh-CN"/>
        </w:rPr>
        <w:t xml:space="preserve">αρασκευή </w:t>
      </w:r>
      <w:r w:rsidR="000B7EF0" w:rsidRPr="00984BAE">
        <w:rPr>
          <w:rFonts w:ascii="Calibri" w:eastAsia="Times New Roman" w:hAnsi="Calibri" w:cs="Calibri"/>
          <w:b/>
          <w:bCs/>
          <w:lang w:eastAsia="zh-CN"/>
        </w:rPr>
        <w:t>, 06/</w:t>
      </w:r>
      <w:r w:rsidR="00306744">
        <w:rPr>
          <w:rFonts w:ascii="Calibri" w:eastAsia="Times New Roman" w:hAnsi="Calibri" w:cs="Calibri"/>
          <w:b/>
          <w:bCs/>
          <w:lang w:eastAsia="zh-CN"/>
        </w:rPr>
        <w:t xml:space="preserve"> 12 / </w:t>
      </w:r>
      <w:r w:rsidR="000B7EF0" w:rsidRPr="00984BAE">
        <w:rPr>
          <w:rFonts w:ascii="Calibri" w:eastAsia="Times New Roman" w:hAnsi="Calibri" w:cs="Calibri"/>
          <w:b/>
          <w:bCs/>
          <w:lang w:eastAsia="zh-CN"/>
        </w:rPr>
        <w:t>2024</w:t>
      </w:r>
      <w:r w:rsidR="00E905AD" w:rsidRPr="00984BAE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="00ED2C08" w:rsidRPr="00984BAE">
        <w:rPr>
          <w:rFonts w:ascii="Calibri" w:eastAsia="Times New Roman" w:hAnsi="Calibri" w:cs="Calibri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lang w:eastAsia="zh-CN"/>
        </w:rPr>
        <w:t>και</w:t>
      </w:r>
      <w:r w:rsidRPr="00984BAE">
        <w:rPr>
          <w:rFonts w:ascii="Calibri" w:eastAsia="Times New Roman" w:hAnsi="Calibri" w:cs="Calibri"/>
          <w:b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lang w:eastAsia="zh-CN"/>
        </w:rPr>
        <w:t>ώρα</w:t>
      </w:r>
      <w:r w:rsidR="00251E1C" w:rsidRPr="00984BAE">
        <w:rPr>
          <w:rFonts w:ascii="Calibri" w:eastAsia="Times New Roman" w:hAnsi="Calibri" w:cs="Calibri"/>
          <w:b/>
          <w:lang w:eastAsia="zh-CN"/>
        </w:rPr>
        <w:t xml:space="preserve"> </w:t>
      </w:r>
      <w:r w:rsidR="000B7EF0" w:rsidRPr="00984BAE">
        <w:rPr>
          <w:rFonts w:ascii="Calibri" w:eastAsia="Times New Roman" w:hAnsi="Calibri" w:cs="Calibri"/>
          <w:b/>
          <w:lang w:eastAsia="zh-CN"/>
        </w:rPr>
        <w:t xml:space="preserve">15:00. </w:t>
      </w:r>
      <w:r w:rsidRPr="00984BAE">
        <w:rPr>
          <w:rFonts w:ascii="Calibri" w:eastAsia="Times New Roman" w:hAnsi="Calibri" w:cs="Calibri"/>
          <w:lang w:eastAsia="zh-CN"/>
        </w:rPr>
        <w:t>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διαδικασία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θα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διενεργηθεί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με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χρήση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της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πλατφόρμας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του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Εθνικού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Συστήματος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 xml:space="preserve">Ηλεκτρονικών Δημοσίων Συμβάσεων (Ε.Σ.Η.Δ.Η.Σ.), μέσω της Διαδικτυακής πύλης </w:t>
      </w:r>
      <w:hyperlink r:id="rId10">
        <w:r w:rsidRPr="00984BAE">
          <w:rPr>
            <w:rFonts w:ascii="Calibri" w:eastAsia="Times New Roman" w:hAnsi="Calibri" w:cs="Calibri"/>
            <w:lang w:val="en-GB" w:eastAsia="zh-CN"/>
          </w:rPr>
          <w:t>www</w:t>
        </w:r>
        <w:r w:rsidRPr="00984BAE">
          <w:rPr>
            <w:rFonts w:ascii="Calibri" w:eastAsia="Times New Roman" w:hAnsi="Calibri" w:cs="Calibri"/>
            <w:lang w:eastAsia="zh-CN"/>
          </w:rPr>
          <w:t>.</w:t>
        </w:r>
        <w:r w:rsidRPr="00984BAE">
          <w:rPr>
            <w:rFonts w:ascii="Calibri" w:eastAsia="Times New Roman" w:hAnsi="Calibri" w:cs="Calibri"/>
            <w:lang w:val="en-GB" w:eastAsia="zh-CN"/>
          </w:rPr>
          <w:t>promitheus</w:t>
        </w:r>
        <w:r w:rsidRPr="00984BAE">
          <w:rPr>
            <w:rFonts w:ascii="Calibri" w:eastAsia="Times New Roman" w:hAnsi="Calibri" w:cs="Calibri"/>
            <w:lang w:eastAsia="zh-CN"/>
          </w:rPr>
          <w:t>.</w:t>
        </w:r>
        <w:r w:rsidRPr="00984BAE">
          <w:rPr>
            <w:rFonts w:ascii="Calibri" w:eastAsia="Times New Roman" w:hAnsi="Calibri" w:cs="Calibri"/>
            <w:lang w:val="en-GB" w:eastAsia="zh-CN"/>
          </w:rPr>
          <w:t>gov</w:t>
        </w:r>
        <w:r w:rsidRPr="00984BAE">
          <w:rPr>
            <w:rFonts w:ascii="Calibri" w:eastAsia="Times New Roman" w:hAnsi="Calibri" w:cs="Calibri"/>
            <w:lang w:eastAsia="zh-CN"/>
          </w:rPr>
          <w:t>.</w:t>
        </w:r>
        <w:r w:rsidRPr="00984BAE">
          <w:rPr>
            <w:rFonts w:ascii="Calibri" w:eastAsia="Times New Roman" w:hAnsi="Calibri" w:cs="Calibri"/>
            <w:lang w:val="en-GB" w:eastAsia="zh-CN"/>
          </w:rPr>
          <w:t>gr</w:t>
        </w:r>
        <w:r w:rsidRPr="00984BAE">
          <w:rPr>
            <w:rFonts w:ascii="Calibri" w:eastAsia="Times New Roman" w:hAnsi="Calibri" w:cs="Calibri"/>
            <w:lang w:eastAsia="zh-CN"/>
          </w:rPr>
          <w:t xml:space="preserve"> </w:t>
        </w:r>
      </w:hyperlink>
      <w:r w:rsidRPr="00984BAE">
        <w:rPr>
          <w:rFonts w:ascii="Calibri" w:eastAsia="Times New Roman" w:hAnsi="Calibri" w:cs="Calibri"/>
          <w:lang w:eastAsia="zh-CN"/>
        </w:rPr>
        <w:t>του ως άνω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συστήματος</w:t>
      </w:r>
      <w:r w:rsidRPr="00984BAE">
        <w:rPr>
          <w:rFonts w:ascii="Calibri" w:eastAsia="Times New Roman" w:hAnsi="Calibri" w:cs="Calibri"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και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η</w:t>
      </w:r>
      <w:r w:rsidRPr="00984BAE">
        <w:rPr>
          <w:rFonts w:ascii="Calibri" w:eastAsia="Times New Roman" w:hAnsi="Calibri" w:cs="Calibri"/>
          <w:spacing w:val="-2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αποσφράγιση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των</w:t>
      </w:r>
      <w:r w:rsidRPr="00984BAE">
        <w:rPr>
          <w:rFonts w:ascii="Calibri" w:eastAsia="Times New Roman" w:hAnsi="Calibri" w:cs="Calibri"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προσφορών</w:t>
      </w:r>
      <w:r w:rsidRPr="00984BAE">
        <w:rPr>
          <w:rFonts w:ascii="Calibri" w:eastAsia="Times New Roman" w:hAnsi="Calibri" w:cs="Calibri"/>
          <w:spacing w:val="-2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θα</w:t>
      </w:r>
      <w:r w:rsidRPr="00984BAE">
        <w:rPr>
          <w:rFonts w:ascii="Calibri" w:eastAsia="Times New Roman" w:hAnsi="Calibri" w:cs="Calibri"/>
          <w:spacing w:val="-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γίνει</w:t>
      </w:r>
      <w:r w:rsidRPr="00984BAE">
        <w:rPr>
          <w:rFonts w:ascii="Calibri" w:eastAsia="Times New Roman" w:hAnsi="Calibri" w:cs="Calibri"/>
          <w:spacing w:val="-1"/>
          <w:lang w:eastAsia="zh-CN"/>
        </w:rPr>
        <w:t xml:space="preserve"> </w:t>
      </w:r>
      <w:r w:rsidR="00ED2C08" w:rsidRPr="00984BAE">
        <w:rPr>
          <w:rFonts w:ascii="Calibri" w:eastAsia="Times New Roman" w:hAnsi="Calibri" w:cs="Calibri"/>
          <w:lang w:eastAsia="zh-CN"/>
        </w:rPr>
        <w:t xml:space="preserve">την </w:t>
      </w:r>
      <w:r w:rsidR="00306744">
        <w:rPr>
          <w:rFonts w:ascii="Calibri" w:eastAsia="Times New Roman" w:hAnsi="Calibri" w:cs="Calibri"/>
          <w:b/>
          <w:bCs/>
          <w:lang w:eastAsia="zh-CN"/>
        </w:rPr>
        <w:t xml:space="preserve">Τετάρτη </w:t>
      </w:r>
      <w:r w:rsidRPr="00984BAE">
        <w:rPr>
          <w:rFonts w:ascii="Calibri" w:eastAsia="Times New Roman" w:hAnsi="Calibri" w:cs="Calibri"/>
          <w:spacing w:val="43"/>
          <w:lang w:eastAsia="zh-CN"/>
        </w:rPr>
        <w:t xml:space="preserve"> </w:t>
      </w:r>
      <w:r w:rsidR="00306744" w:rsidRPr="00C12F9A">
        <w:rPr>
          <w:rFonts w:ascii="Calibri" w:eastAsia="Times New Roman" w:hAnsi="Calibri" w:cs="Calibri"/>
          <w:b/>
          <w:lang w:eastAsia="zh-CN"/>
        </w:rPr>
        <w:t>11</w:t>
      </w:r>
      <w:r w:rsidR="00306744">
        <w:rPr>
          <w:rFonts w:ascii="Calibri" w:eastAsia="Times New Roman" w:hAnsi="Calibri" w:cs="Calibri"/>
          <w:spacing w:val="43"/>
          <w:lang w:eastAsia="zh-CN"/>
        </w:rPr>
        <w:t xml:space="preserve"> </w:t>
      </w:r>
      <w:r w:rsidR="000B7EF0" w:rsidRPr="00984BAE">
        <w:rPr>
          <w:rFonts w:ascii="Calibri" w:eastAsia="Times New Roman" w:hAnsi="Calibri" w:cs="Calibri"/>
          <w:b/>
          <w:bCs/>
          <w:lang w:eastAsia="zh-CN"/>
        </w:rPr>
        <w:t>/</w:t>
      </w:r>
      <w:r w:rsidR="00306744">
        <w:rPr>
          <w:rFonts w:ascii="Calibri" w:eastAsia="Times New Roman" w:hAnsi="Calibri" w:cs="Calibri"/>
          <w:b/>
          <w:bCs/>
          <w:lang w:eastAsia="zh-CN"/>
        </w:rPr>
        <w:t xml:space="preserve"> 12 </w:t>
      </w:r>
      <w:r w:rsidR="000B7EF0" w:rsidRPr="00984BAE">
        <w:rPr>
          <w:rFonts w:ascii="Calibri" w:eastAsia="Times New Roman" w:hAnsi="Calibri" w:cs="Calibri"/>
          <w:b/>
          <w:bCs/>
          <w:lang w:eastAsia="zh-CN"/>
        </w:rPr>
        <w:t>/2024</w:t>
      </w:r>
      <w:r w:rsidRPr="00984BAE">
        <w:rPr>
          <w:rFonts w:ascii="Calibri" w:eastAsia="Times New Roman" w:hAnsi="Calibri" w:cs="Calibri"/>
          <w:b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lang w:eastAsia="zh-CN"/>
        </w:rPr>
        <w:t>και</w:t>
      </w:r>
      <w:r w:rsidRPr="00984BAE">
        <w:rPr>
          <w:rFonts w:ascii="Calibri" w:eastAsia="Times New Roman" w:hAnsi="Calibri" w:cs="Calibri"/>
          <w:b/>
          <w:spacing w:val="-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lang w:eastAsia="zh-CN"/>
        </w:rPr>
        <w:t>ώρα</w:t>
      </w:r>
      <w:r w:rsidR="00251E1C" w:rsidRPr="00984BAE">
        <w:rPr>
          <w:rFonts w:ascii="Calibri" w:eastAsia="Times New Roman" w:hAnsi="Calibri" w:cs="Calibri"/>
          <w:b/>
          <w:lang w:eastAsia="zh-CN"/>
        </w:rPr>
        <w:t xml:space="preserve"> </w:t>
      </w:r>
      <w:r w:rsidR="000B7EF0" w:rsidRPr="00984BAE">
        <w:rPr>
          <w:rFonts w:ascii="Calibri" w:eastAsia="Times New Roman" w:hAnsi="Calibri" w:cs="Calibri"/>
          <w:b/>
          <w:lang w:eastAsia="zh-CN"/>
        </w:rPr>
        <w:t xml:space="preserve">11:00 </w:t>
      </w:r>
      <w:r w:rsidR="00EF2F0C" w:rsidRPr="00984BAE">
        <w:rPr>
          <w:rFonts w:ascii="Calibri" w:eastAsia="Times New Roman" w:hAnsi="Calibri" w:cs="Calibri"/>
          <w:b/>
          <w:lang w:eastAsia="zh-CN"/>
        </w:rPr>
        <w:t>π</w:t>
      </w:r>
      <w:r w:rsidRPr="00984BAE">
        <w:rPr>
          <w:rFonts w:ascii="Calibri" w:eastAsia="Times New Roman" w:hAnsi="Calibri" w:cs="Calibri"/>
          <w:b/>
          <w:lang w:eastAsia="zh-CN"/>
        </w:rPr>
        <w:t>.μ.</w:t>
      </w:r>
      <w:r w:rsidR="00580E66" w:rsidRPr="00984BAE">
        <w:rPr>
          <w:rFonts w:ascii="Calibri" w:eastAsia="Times New Roman" w:hAnsi="Calibri" w:cs="Calibri"/>
          <w:b/>
          <w:lang w:eastAsia="zh-CN"/>
        </w:rPr>
        <w:t xml:space="preserve"> </w:t>
      </w:r>
    </w:p>
    <w:p w14:paraId="0E822BEF" w14:textId="77777777" w:rsidR="00984BAE" w:rsidRPr="00984BAE" w:rsidRDefault="006F496D" w:rsidP="00012FA2">
      <w:pPr>
        <w:widowControl w:val="0"/>
        <w:numPr>
          <w:ilvl w:val="0"/>
          <w:numId w:val="3"/>
        </w:numPr>
        <w:tabs>
          <w:tab w:val="left" w:pos="410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lang w:eastAsia="zh-CN"/>
        </w:rPr>
      </w:pPr>
      <w:r w:rsidRPr="00984BAE">
        <w:rPr>
          <w:rFonts w:ascii="Calibri" w:eastAsia="Times New Roman" w:hAnsi="Calibri" w:cs="Calibri"/>
          <w:b/>
          <w:lang w:eastAsia="zh-CN"/>
        </w:rPr>
        <w:t>Χρόνος</w:t>
      </w:r>
      <w:r w:rsidRPr="00984BAE">
        <w:rPr>
          <w:rFonts w:ascii="Calibri" w:eastAsia="Times New Roman" w:hAnsi="Calibri" w:cs="Calibri"/>
          <w:b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lang w:eastAsia="zh-CN"/>
        </w:rPr>
        <w:t>ισχύος</w:t>
      </w:r>
      <w:r w:rsidRPr="00984BAE">
        <w:rPr>
          <w:rFonts w:ascii="Calibri" w:eastAsia="Times New Roman" w:hAnsi="Calibri" w:cs="Calibri"/>
          <w:b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lang w:eastAsia="zh-CN"/>
        </w:rPr>
        <w:t>προσφορών</w:t>
      </w:r>
      <w:r w:rsidRPr="00984BAE">
        <w:rPr>
          <w:rFonts w:ascii="Calibri" w:eastAsia="Times New Roman" w:hAnsi="Calibri" w:cs="Calibri"/>
          <w:lang w:eastAsia="zh-CN"/>
        </w:rPr>
        <w:t>: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Δώδεκα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(12)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μήνες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από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την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επόμενη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της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καταληκτικής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ημερομηνίας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υποβολής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προσφορών.</w:t>
      </w:r>
      <w:r w:rsidR="00342600" w:rsidRPr="00984BAE">
        <w:rPr>
          <w:rFonts w:ascii="Calibri" w:eastAsia="Times New Roman" w:hAnsi="Calibri" w:cs="Calibri"/>
          <w:lang w:eastAsia="zh-CN"/>
        </w:rPr>
        <w:t xml:space="preserve"> </w:t>
      </w:r>
    </w:p>
    <w:p w14:paraId="53B0AFA4" w14:textId="10B15C5E" w:rsidR="00984BAE" w:rsidRPr="00984BAE" w:rsidRDefault="006F496D" w:rsidP="00012FA2">
      <w:pPr>
        <w:widowControl w:val="0"/>
        <w:numPr>
          <w:ilvl w:val="0"/>
          <w:numId w:val="3"/>
        </w:numPr>
        <w:tabs>
          <w:tab w:val="left" w:pos="410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lang w:eastAsia="zh-CN"/>
        </w:rPr>
      </w:pPr>
      <w:r w:rsidRPr="00984BAE">
        <w:rPr>
          <w:rFonts w:ascii="Calibri" w:eastAsia="Times New Roman" w:hAnsi="Calibri" w:cs="Calibri"/>
          <w:b/>
          <w:lang w:eastAsia="zh-CN"/>
        </w:rPr>
        <w:t xml:space="preserve">Δημοσιεύσεις/Πρόσβαση στα Έγγραφα: </w:t>
      </w:r>
      <w:r w:rsidRPr="00984BAE">
        <w:rPr>
          <w:rFonts w:ascii="Calibri" w:eastAsia="Times New Roman" w:hAnsi="Calibri" w:cs="Calibri"/>
          <w:lang w:eastAsia="zh-CN"/>
        </w:rPr>
        <w:t xml:space="preserve">Προκήρυξη απεστάλη με ηλεκτρονικά μέσα στην Επίσημη </w:t>
      </w:r>
      <w:r w:rsidRPr="00984BAE">
        <w:rPr>
          <w:rFonts w:ascii="Calibri" w:eastAsia="Times New Roman" w:hAnsi="Calibri" w:cs="Calibri"/>
          <w:lang w:eastAsia="zh-CN"/>
        </w:rPr>
        <w:lastRenderedPageBreak/>
        <w:t>Εφημερίδα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της</w:t>
      </w:r>
      <w:r w:rsidRPr="00984BAE">
        <w:rPr>
          <w:rFonts w:ascii="Calibri" w:eastAsia="Times New Roman" w:hAnsi="Calibri" w:cs="Calibri"/>
          <w:spacing w:val="-7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Ευρωπαϊκής</w:t>
      </w:r>
      <w:r w:rsidRPr="00984BAE">
        <w:rPr>
          <w:rFonts w:ascii="Calibri" w:eastAsia="Times New Roman" w:hAnsi="Calibri" w:cs="Calibri"/>
          <w:spacing w:val="-7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Ένωσης.</w:t>
      </w:r>
      <w:r w:rsidRPr="00984BAE">
        <w:rPr>
          <w:rFonts w:ascii="Calibri" w:eastAsia="Times New Roman" w:hAnsi="Calibri" w:cs="Calibri"/>
          <w:spacing w:val="-6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Το</w:t>
      </w:r>
      <w:r w:rsidRPr="00984BAE">
        <w:rPr>
          <w:rFonts w:ascii="Calibri" w:eastAsia="Times New Roman" w:hAnsi="Calibri" w:cs="Calibri"/>
          <w:spacing w:val="-6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πλήρες</w:t>
      </w:r>
      <w:r w:rsidRPr="00984BAE">
        <w:rPr>
          <w:rFonts w:ascii="Calibri" w:eastAsia="Times New Roman" w:hAnsi="Calibri" w:cs="Calibri"/>
          <w:spacing w:val="-7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κείμενο</w:t>
      </w:r>
      <w:r w:rsidRPr="00984BAE">
        <w:rPr>
          <w:rFonts w:ascii="Calibri" w:eastAsia="Times New Roman" w:hAnsi="Calibri" w:cs="Calibri"/>
          <w:spacing w:val="-6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της</w:t>
      </w:r>
      <w:r w:rsidRPr="00984BAE">
        <w:rPr>
          <w:rFonts w:ascii="Calibri" w:eastAsia="Times New Roman" w:hAnsi="Calibri" w:cs="Calibri"/>
          <w:spacing w:val="-7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Διακήρυξης</w:t>
      </w:r>
      <w:r w:rsidRPr="00984BAE">
        <w:rPr>
          <w:rFonts w:ascii="Calibri" w:eastAsia="Times New Roman" w:hAnsi="Calibri" w:cs="Calibri"/>
          <w:spacing w:val="-5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καταχωρήθηκε</w:t>
      </w:r>
      <w:r w:rsidRPr="00984BAE">
        <w:rPr>
          <w:rFonts w:ascii="Calibri" w:eastAsia="Times New Roman" w:hAnsi="Calibri" w:cs="Calibri"/>
          <w:spacing w:val="-5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στο</w:t>
      </w:r>
      <w:r w:rsidRPr="00984BAE">
        <w:rPr>
          <w:rFonts w:ascii="Calibri" w:eastAsia="Times New Roman" w:hAnsi="Calibri" w:cs="Calibri"/>
          <w:spacing w:val="-6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Κεντρικό</w:t>
      </w:r>
      <w:r w:rsidRPr="00984BAE">
        <w:rPr>
          <w:rFonts w:ascii="Calibri" w:eastAsia="Times New Roman" w:hAnsi="Calibri" w:cs="Calibri"/>
          <w:spacing w:val="-3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Ηλεκτρονικό</w:t>
      </w:r>
      <w:r w:rsidRPr="00984BAE">
        <w:rPr>
          <w:rFonts w:ascii="Calibri" w:eastAsia="Times New Roman" w:hAnsi="Calibri" w:cs="Calibri"/>
          <w:spacing w:val="-5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Μητρώο</w:t>
      </w:r>
      <w:r w:rsidRPr="00984BAE">
        <w:rPr>
          <w:rFonts w:ascii="Calibri" w:eastAsia="Times New Roman" w:hAnsi="Calibri" w:cs="Calibri"/>
          <w:spacing w:val="-6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Δημοσίων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Συμβάσεων (ΚΗΜΔΗΣ), στο διαδίκτυο στην ιστοσελίδα της αναθέτουσας αρχής στη διεύθυνση (</w:t>
      </w:r>
      <w:r w:rsidRPr="00984BAE">
        <w:rPr>
          <w:rFonts w:ascii="Calibri" w:eastAsia="Times New Roman" w:hAnsi="Calibri" w:cs="Calibri"/>
          <w:lang w:val="en-GB" w:eastAsia="zh-CN"/>
        </w:rPr>
        <w:t>URL</w:t>
      </w:r>
      <w:r w:rsidRPr="00984BAE">
        <w:rPr>
          <w:rFonts w:ascii="Calibri" w:eastAsia="Times New Roman" w:hAnsi="Calibri" w:cs="Calibri"/>
          <w:lang w:eastAsia="zh-CN"/>
        </w:rPr>
        <w:t xml:space="preserve">) </w:t>
      </w:r>
      <w:hyperlink r:id="rId11">
        <w:r w:rsidRPr="00984BAE">
          <w:rPr>
            <w:rFonts w:ascii="Calibri" w:eastAsia="Times New Roman" w:hAnsi="Calibri" w:cs="Calibri"/>
            <w:lang w:eastAsia="zh-CN"/>
          </w:rPr>
          <w:t>:</w:t>
        </w:r>
        <w:r w:rsidRPr="00984BAE">
          <w:rPr>
            <w:rFonts w:ascii="Calibri" w:eastAsia="Times New Roman" w:hAnsi="Calibri" w:cs="Calibri"/>
            <w:color w:val="0000FF"/>
            <w:u w:val="single" w:color="0000FF"/>
            <w:lang w:val="en-GB" w:eastAsia="zh-CN"/>
          </w:rPr>
          <w:t>www</w:t>
        </w:r>
        <w:r w:rsidRPr="00984BAE">
          <w:rPr>
            <w:rFonts w:ascii="Calibri" w:eastAsia="Times New Roman" w:hAnsi="Calibri" w:cs="Calibri"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color w:val="0000FF"/>
            <w:u w:val="single" w:color="0000FF"/>
            <w:lang w:val="en-GB" w:eastAsia="zh-CN"/>
          </w:rPr>
          <w:t>heraklion</w:t>
        </w:r>
        <w:r w:rsidRPr="00984BAE">
          <w:rPr>
            <w:rFonts w:ascii="Calibri" w:eastAsia="Times New Roman" w:hAnsi="Calibri" w:cs="Calibri"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color w:val="0000FF"/>
            <w:u w:val="single" w:color="0000FF"/>
            <w:lang w:val="en-GB" w:eastAsia="zh-CN"/>
          </w:rPr>
          <w:t>gr</w:t>
        </w:r>
      </w:hyperlink>
      <w:r w:rsidRPr="00984BAE">
        <w:rPr>
          <w:rFonts w:ascii="Calibri" w:eastAsia="Times New Roman" w:hAnsi="Calibri" w:cs="Calibri"/>
          <w:color w:val="0000FF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στη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διαδρομή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: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Αρχική</w:t>
      </w:r>
      <w:r w:rsidRPr="00984BAE">
        <w:rPr>
          <w:rFonts w:ascii="Tahoma" w:eastAsia="Times New Roman" w:hAnsi="Tahoma" w:cs="Calibri"/>
          <w:lang w:eastAsia="zh-CN"/>
        </w:rPr>
        <w:t>►</w:t>
      </w:r>
      <w:r w:rsidRPr="00984BAE">
        <w:rPr>
          <w:rFonts w:ascii="Tahoma" w:eastAsia="Times New Roman" w:hAnsi="Tahoma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Επικαιρότητα</w:t>
      </w:r>
      <w:r w:rsidRPr="00984BAE">
        <w:rPr>
          <w:rFonts w:ascii="Tahoma" w:eastAsia="Times New Roman" w:hAnsi="Tahoma" w:cs="Calibri"/>
          <w:lang w:eastAsia="zh-CN"/>
        </w:rPr>
        <w:t>►</w:t>
      </w:r>
      <w:r w:rsidRPr="00984BAE">
        <w:rPr>
          <w:rFonts w:ascii="Tahoma" w:eastAsia="Times New Roman" w:hAnsi="Tahoma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Διακηρύξεις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–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Δημοπρασίες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και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στη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διαδικτυακή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πύλη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του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Ε.Σ.Η.ΔΗ.Σ.:</w:t>
      </w:r>
      <w:hyperlink r:id="rId12"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http</w:t>
        </w:r>
      </w:hyperlink>
      <w:hyperlink r:id="rId13"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://</w:t>
        </w:r>
      </w:hyperlink>
      <w:hyperlink r:id="rId14"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www</w:t>
        </w:r>
      </w:hyperlink>
      <w:hyperlink r:id="rId15"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promitheus</w:t>
        </w:r>
      </w:hyperlink>
      <w:hyperlink r:id="rId16"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gov</w:t>
        </w:r>
      </w:hyperlink>
      <w:hyperlink r:id="rId17"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gr</w:t>
        </w:r>
        <w:r w:rsidRPr="00984BAE">
          <w:rPr>
            <w:rFonts w:ascii="Calibri" w:eastAsia="Times New Roman" w:hAnsi="Calibri" w:cs="Calibri"/>
            <w:lang w:eastAsia="zh-CN"/>
          </w:rPr>
          <w:t>,</w:t>
        </w:r>
      </w:hyperlink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όπου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έλαβε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Συστημικό</w:t>
      </w:r>
      <w:r w:rsidRPr="00984BAE">
        <w:rPr>
          <w:rFonts w:ascii="Calibri" w:eastAsia="Times New Roman" w:hAnsi="Calibri" w:cs="Calibri"/>
          <w:b/>
          <w:bCs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Αριθμό:</w:t>
      </w:r>
      <w:bookmarkStart w:id="2" w:name="_Hlk148088001"/>
      <w:bookmarkStart w:id="3" w:name="_Hlk148090306"/>
      <w:r w:rsidR="00E11FFD" w:rsidRPr="00984BAE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="00306744" w:rsidRPr="001A2467">
        <w:rPr>
          <w:b/>
          <w:bCs/>
          <w:sz w:val="24"/>
        </w:rPr>
        <w:t>361282</w:t>
      </w:r>
      <w:r w:rsidR="00F42B17" w:rsidRPr="00984BAE">
        <w:rPr>
          <w:rFonts w:ascii="Calibri" w:eastAsia="Times New Roman" w:hAnsi="Calibri" w:cs="Calibri"/>
          <w:b/>
          <w:lang w:eastAsia="zh-CN"/>
        </w:rPr>
        <w:t xml:space="preserve"> </w:t>
      </w:r>
      <w:bookmarkEnd w:id="2"/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bookmarkEnd w:id="3"/>
      <w:r w:rsidRPr="00984BAE">
        <w:rPr>
          <w:rFonts w:ascii="Calibri" w:eastAsia="Times New Roman" w:hAnsi="Calibri" w:cs="Calibri"/>
          <w:b/>
          <w:bCs/>
          <w:lang w:eastAsia="zh-CN"/>
        </w:rPr>
        <w:t>Προκήρυξη</w:t>
      </w:r>
      <w:r w:rsidRPr="00984BAE">
        <w:rPr>
          <w:rFonts w:ascii="Calibri" w:eastAsia="Times New Roman" w:hAnsi="Calibri" w:cs="Calibri"/>
          <w:b/>
          <w:bCs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(περίληψη</w:t>
      </w:r>
      <w:r w:rsidRPr="00984BAE">
        <w:rPr>
          <w:rFonts w:ascii="Calibri" w:eastAsia="Times New Roman" w:hAnsi="Calibri" w:cs="Calibri"/>
          <w:b/>
          <w:bCs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της</w:t>
      </w:r>
      <w:r w:rsidRPr="00984BAE">
        <w:rPr>
          <w:rFonts w:ascii="Calibri" w:eastAsia="Times New Roman" w:hAnsi="Calibri" w:cs="Calibri"/>
          <w:b/>
          <w:bCs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παρούσας</w:t>
      </w:r>
      <w:r w:rsidRPr="00984BAE">
        <w:rPr>
          <w:rFonts w:ascii="Calibri" w:eastAsia="Times New Roman" w:hAnsi="Calibri" w:cs="Calibri"/>
          <w:b/>
          <w:bCs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b/>
          <w:bCs/>
          <w:lang w:eastAsia="zh-CN"/>
        </w:rPr>
        <w:t>Διακήρυξης)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καταχωρήθηκε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στο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Κεντρικό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Ηλεκτρονικό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Μητρώο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Δημοσίων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Συμβάσεων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(ΚΗΜΔΗΣ),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καταχωρήθηκε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στο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διαδίκτυο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στην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ιστοσελίδα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της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αναθέτουσας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αρχής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στη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διεύθυνση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(</w:t>
      </w:r>
      <w:r w:rsidRPr="00984BAE">
        <w:rPr>
          <w:rFonts w:ascii="Calibri" w:eastAsia="Times New Roman" w:hAnsi="Calibri" w:cs="Calibri"/>
          <w:lang w:val="en-GB" w:eastAsia="zh-CN"/>
        </w:rPr>
        <w:t>URL</w:t>
      </w:r>
      <w:r w:rsidRPr="00984BAE">
        <w:rPr>
          <w:rFonts w:ascii="Calibri" w:eastAsia="Times New Roman" w:hAnsi="Calibri" w:cs="Calibri"/>
          <w:lang w:eastAsia="zh-CN"/>
        </w:rPr>
        <w:t>)</w:t>
      </w:r>
      <w:hyperlink r:id="rId18">
        <w:r w:rsidRPr="00984BAE">
          <w:rPr>
            <w:rFonts w:ascii="Calibri" w:eastAsia="Times New Roman" w:hAnsi="Calibri" w:cs="Calibri"/>
            <w:lang w:eastAsia="zh-CN"/>
          </w:rPr>
          <w:t>: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www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herakion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gr</w:t>
        </w:r>
        <w:r w:rsidRPr="00984BAE">
          <w:rPr>
            <w:rFonts w:ascii="Calibri" w:eastAsia="Times New Roman" w:hAnsi="Calibri" w:cs="Calibri"/>
            <w:lang w:eastAsia="zh-CN"/>
          </w:rPr>
          <w:t>.</w:t>
        </w:r>
      </w:hyperlink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προκήρυξη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(περίληψη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διακήρυξης)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του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διαγωνισμού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αναρτάται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στο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διαδίκτυο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στον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ιστότοπο:</w:t>
      </w:r>
      <w:r w:rsidRPr="00984BAE">
        <w:rPr>
          <w:rFonts w:ascii="Calibri" w:eastAsia="Times New Roman" w:hAnsi="Calibri" w:cs="Calibri"/>
          <w:color w:val="0000FF"/>
          <w:spacing w:val="1"/>
          <w:lang w:eastAsia="zh-CN"/>
        </w:rPr>
        <w:t xml:space="preserve"> </w:t>
      </w:r>
      <w:hyperlink r:id="rId19"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http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://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et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diavgeia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gov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.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val="en-GB" w:eastAsia="zh-CN"/>
          </w:rPr>
          <w:t>gr</w:t>
        </w:r>
        <w:r w:rsidRPr="00984BAE">
          <w:rPr>
            <w:rFonts w:ascii="Calibri" w:eastAsia="Times New Roman" w:hAnsi="Calibri" w:cs="Calibri"/>
            <w:b/>
            <w:color w:val="0000FF"/>
            <w:u w:val="single" w:color="0000FF"/>
            <w:lang w:eastAsia="zh-CN"/>
          </w:rPr>
          <w:t>/</w:t>
        </w:r>
      </w:hyperlink>
      <w:r w:rsidRPr="00984BAE">
        <w:rPr>
          <w:rFonts w:ascii="Calibri" w:eastAsia="Times New Roman" w:hAnsi="Calibri" w:cs="Calibri"/>
          <w:lang w:eastAsia="zh-CN"/>
        </w:rPr>
        <w:t>(ΠΡΟΓΡΑΜΜΑ ΔΙΑΥΓΕΙΑ</w:t>
      </w:r>
      <w:r w:rsidR="00323C98">
        <w:rPr>
          <w:rFonts w:ascii="Calibri" w:eastAsia="Times New Roman" w:hAnsi="Calibri" w:cs="Calibri"/>
          <w:lang w:eastAsia="zh-CN"/>
        </w:rPr>
        <w:t>)</w:t>
      </w:r>
      <w:r w:rsidR="00D23724" w:rsidRPr="00984BAE">
        <w:rPr>
          <w:rFonts w:ascii="Calibri" w:eastAsia="Times New Roman" w:hAnsi="Calibri" w:cs="Calibri"/>
          <w:lang w:eastAsia="zh-CN"/>
        </w:rPr>
        <w:t>.</w:t>
      </w:r>
      <w:r w:rsidRPr="00984BAE">
        <w:rPr>
          <w:rFonts w:ascii="Calibri" w:eastAsia="Times New Roman" w:hAnsi="Calibri" w:cs="Calibri"/>
          <w:lang w:eastAsia="zh-CN"/>
        </w:rPr>
        <w:t xml:space="preserve"> </w:t>
      </w:r>
    </w:p>
    <w:p w14:paraId="1A4E20E2" w14:textId="3124728A" w:rsidR="006F496D" w:rsidRPr="00984BAE" w:rsidRDefault="006F496D" w:rsidP="00012FA2">
      <w:pPr>
        <w:widowControl w:val="0"/>
        <w:numPr>
          <w:ilvl w:val="0"/>
          <w:numId w:val="3"/>
        </w:numPr>
        <w:tabs>
          <w:tab w:val="left" w:pos="410"/>
        </w:tabs>
        <w:suppressAutoHyphens/>
        <w:autoSpaceDE w:val="0"/>
        <w:autoSpaceDN w:val="0"/>
        <w:spacing w:before="60" w:after="200" w:line="240" w:lineRule="auto"/>
        <w:ind w:left="0" w:right="106" w:firstLine="0"/>
        <w:contextualSpacing/>
        <w:jc w:val="both"/>
        <w:rPr>
          <w:rFonts w:ascii="Calibri" w:eastAsia="Times New Roman" w:hAnsi="Calibri" w:cs="Calibri"/>
          <w:lang w:eastAsia="zh-CN"/>
        </w:rPr>
      </w:pPr>
      <w:r w:rsidRPr="00984BAE">
        <w:rPr>
          <w:rFonts w:ascii="Calibri" w:eastAsia="Times New Roman" w:hAnsi="Calibri" w:cs="Calibri"/>
          <w:b/>
          <w:lang w:eastAsia="zh-CN"/>
        </w:rPr>
        <w:t>Πληροφορίες:</w:t>
      </w:r>
      <w:r w:rsidRPr="00984BAE">
        <w:rPr>
          <w:rFonts w:ascii="Calibri" w:eastAsia="Times New Roman" w:hAnsi="Calibri" w:cs="Calibri"/>
          <w:b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Για</w:t>
      </w:r>
      <w:r w:rsidRPr="00984BAE">
        <w:rPr>
          <w:rFonts w:ascii="Calibri" w:eastAsia="Times New Roman" w:hAnsi="Calibri" w:cs="Calibri"/>
          <w:spacing w:val="1"/>
          <w:lang w:eastAsia="zh-CN"/>
        </w:rPr>
        <w:t xml:space="preserve"> </w:t>
      </w:r>
      <w:r w:rsidRPr="00984BAE">
        <w:rPr>
          <w:rFonts w:ascii="Calibri" w:eastAsia="Times New Roman" w:hAnsi="Calibri" w:cs="Calibri"/>
          <w:lang w:eastAsia="zh-CN"/>
        </w:rPr>
        <w:t>περισσότερες πληροφορίες οι ενδιαφερόμενοι μπορούν να απευθυνθούν στο Τμήμα Προμηθειών  του Δήμου Ηρακλείου (Τηλ.2813409185-189 -428).</w:t>
      </w:r>
    </w:p>
    <w:p w14:paraId="5DA706CF" w14:textId="77777777" w:rsidR="00984BAE" w:rsidRPr="00984BAE" w:rsidRDefault="00984BAE" w:rsidP="00F80569">
      <w:pPr>
        <w:tabs>
          <w:tab w:val="left" w:pos="503"/>
        </w:tabs>
        <w:suppressAutoHyphens/>
        <w:spacing w:before="59" w:after="120" w:line="240" w:lineRule="auto"/>
        <w:ind w:right="104"/>
        <w:jc w:val="center"/>
        <w:rPr>
          <w:rFonts w:ascii="Calibri" w:eastAsia="Times New Roman" w:hAnsi="Calibri" w:cs="Calibri"/>
          <w:b/>
          <w:bCs/>
          <w:lang w:eastAsia="zh-CN"/>
        </w:rPr>
      </w:pPr>
    </w:p>
    <w:p w14:paraId="175A0083" w14:textId="3BD7B77D" w:rsidR="006F496D" w:rsidRPr="00984BAE" w:rsidRDefault="008955E5" w:rsidP="00F80569">
      <w:pPr>
        <w:tabs>
          <w:tab w:val="left" w:pos="503"/>
        </w:tabs>
        <w:suppressAutoHyphens/>
        <w:spacing w:before="59" w:after="120" w:line="240" w:lineRule="auto"/>
        <w:ind w:right="104"/>
        <w:jc w:val="center"/>
        <w:rPr>
          <w:rFonts w:ascii="Calibri" w:eastAsia="Times New Roman" w:hAnsi="Calibri" w:cs="Calibri"/>
          <w:b/>
          <w:bCs/>
          <w:lang w:eastAsia="zh-CN"/>
        </w:rPr>
      </w:pPr>
      <w:bookmarkStart w:id="4" w:name="_Hlk181350150"/>
      <w:r w:rsidRPr="00984BAE">
        <w:rPr>
          <w:rFonts w:ascii="Calibri" w:eastAsia="Times New Roman" w:hAnsi="Calibri" w:cs="Calibri"/>
          <w:b/>
          <w:bCs/>
          <w:lang w:eastAsia="zh-CN"/>
        </w:rPr>
        <w:t xml:space="preserve">Ο </w:t>
      </w:r>
      <w:r w:rsidR="00F80569" w:rsidRPr="00984BAE">
        <w:rPr>
          <w:rFonts w:ascii="Calibri" w:eastAsia="Times New Roman" w:hAnsi="Calibri" w:cs="Calibri"/>
          <w:b/>
          <w:bCs/>
          <w:lang w:eastAsia="zh-CN"/>
        </w:rPr>
        <w:t xml:space="preserve">ΔΗΜΑΡΧΟΣ ΗΡΑΚΛΕΙΟΥ </w:t>
      </w:r>
    </w:p>
    <w:p w14:paraId="188B8FCC" w14:textId="77777777" w:rsidR="00F80569" w:rsidRPr="00984BAE" w:rsidRDefault="00F80569" w:rsidP="00F80569">
      <w:pPr>
        <w:tabs>
          <w:tab w:val="left" w:pos="503"/>
        </w:tabs>
        <w:suppressAutoHyphens/>
        <w:spacing w:before="59" w:after="120" w:line="240" w:lineRule="auto"/>
        <w:ind w:right="104"/>
        <w:jc w:val="center"/>
        <w:rPr>
          <w:rFonts w:ascii="Calibri" w:eastAsia="Times New Roman" w:hAnsi="Calibri" w:cs="Calibri"/>
          <w:b/>
          <w:bCs/>
          <w:lang w:eastAsia="zh-CN"/>
        </w:rPr>
      </w:pPr>
    </w:p>
    <w:p w14:paraId="0109A93B" w14:textId="5255B340" w:rsidR="00FA2C0F" w:rsidRPr="00423D6C" w:rsidRDefault="00E11FFD" w:rsidP="00F80569">
      <w:pPr>
        <w:tabs>
          <w:tab w:val="left" w:pos="503"/>
        </w:tabs>
        <w:suppressAutoHyphens/>
        <w:spacing w:before="59" w:after="120" w:line="240" w:lineRule="auto"/>
        <w:ind w:right="104"/>
        <w:jc w:val="center"/>
        <w:rPr>
          <w:lang w:val="en-US"/>
        </w:rPr>
      </w:pPr>
      <w:r w:rsidRPr="00401E00">
        <w:rPr>
          <w:rFonts w:ascii="Calibri" w:eastAsia="Times New Roman" w:hAnsi="Calibri" w:cs="Calibri"/>
          <w:b/>
          <w:bCs/>
          <w:lang w:eastAsia="zh-CN"/>
        </w:rPr>
        <w:t>ΑΛΕΞΗΣ ΚΑΛΟΚΑΙΡΙΝΟΣ</w:t>
      </w:r>
      <w:bookmarkEnd w:id="0"/>
    </w:p>
    <w:bookmarkEnd w:id="4"/>
    <w:p w14:paraId="12B4BE9D" w14:textId="77777777" w:rsidR="00C12F9A" w:rsidRPr="00423D6C" w:rsidRDefault="00C12F9A">
      <w:pPr>
        <w:tabs>
          <w:tab w:val="left" w:pos="503"/>
        </w:tabs>
        <w:suppressAutoHyphens/>
        <w:spacing w:before="59" w:after="120" w:line="240" w:lineRule="auto"/>
        <w:ind w:right="104"/>
        <w:jc w:val="center"/>
        <w:rPr>
          <w:lang w:val="en-US"/>
        </w:rPr>
      </w:pPr>
    </w:p>
    <w:sectPr w:rsidR="00C12F9A" w:rsidRPr="00423D6C" w:rsidSect="00F80569">
      <w:footerReference w:type="default" r:id="rId20"/>
      <w:pgSz w:w="11906" w:h="16838"/>
      <w:pgMar w:top="1134" w:right="1134" w:bottom="993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17CF" w14:textId="77777777" w:rsidR="00AD1148" w:rsidRDefault="00251E1C">
      <w:pPr>
        <w:spacing w:after="0" w:line="240" w:lineRule="auto"/>
      </w:pPr>
      <w:r>
        <w:separator/>
      </w:r>
    </w:p>
  </w:endnote>
  <w:endnote w:type="continuationSeparator" w:id="0">
    <w:p w14:paraId="5413DB1A" w14:textId="77777777" w:rsidR="00AD1148" w:rsidRDefault="0025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539A" w14:textId="77777777" w:rsidR="00027513" w:rsidRDefault="004C237E">
    <w:pPr>
      <w:pStyle w:val="a3"/>
      <w:jc w:val="center"/>
      <w:rPr>
        <w:sz w:val="12"/>
        <w:szCs w:val="12"/>
      </w:rPr>
    </w:pPr>
  </w:p>
  <w:p w14:paraId="0C63E0CA" w14:textId="77777777" w:rsidR="00027513" w:rsidRDefault="006F496D">
    <w:pPr>
      <w:pStyle w:val="a3"/>
      <w:jc w:val="center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707F" w14:textId="77777777" w:rsidR="00AD1148" w:rsidRDefault="00251E1C">
      <w:pPr>
        <w:spacing w:after="0" w:line="240" w:lineRule="auto"/>
      </w:pPr>
      <w:r>
        <w:separator/>
      </w:r>
    </w:p>
  </w:footnote>
  <w:footnote w:type="continuationSeparator" w:id="0">
    <w:p w14:paraId="2EF66E8D" w14:textId="77777777" w:rsidR="00AD1148" w:rsidRDefault="0025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703591"/>
    <w:multiLevelType w:val="hybridMultilevel"/>
    <w:tmpl w:val="5762D000"/>
    <w:lvl w:ilvl="0" w:tplc="3C0603B8">
      <w:start w:val="8"/>
      <w:numFmt w:val="decimal"/>
      <w:lvlText w:val="%1."/>
      <w:lvlJc w:val="left"/>
      <w:pPr>
        <w:ind w:left="193" w:hanging="19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 w:tplc="1570D68E">
      <w:numFmt w:val="bullet"/>
      <w:lvlText w:val="•"/>
      <w:lvlJc w:val="left"/>
      <w:pPr>
        <w:ind w:left="1202" w:hanging="195"/>
      </w:pPr>
      <w:rPr>
        <w:rFonts w:hint="default"/>
        <w:lang w:val="el-GR" w:eastAsia="en-US" w:bidi="ar-SA"/>
      </w:rPr>
    </w:lvl>
    <w:lvl w:ilvl="2" w:tplc="914A5DB2">
      <w:numFmt w:val="bullet"/>
      <w:lvlText w:val="•"/>
      <w:lvlJc w:val="left"/>
      <w:pPr>
        <w:ind w:left="2205" w:hanging="195"/>
      </w:pPr>
      <w:rPr>
        <w:rFonts w:hint="default"/>
        <w:lang w:val="el-GR" w:eastAsia="en-US" w:bidi="ar-SA"/>
      </w:rPr>
    </w:lvl>
    <w:lvl w:ilvl="3" w:tplc="0DF4A814">
      <w:numFmt w:val="bullet"/>
      <w:lvlText w:val="•"/>
      <w:lvlJc w:val="left"/>
      <w:pPr>
        <w:ind w:left="3207" w:hanging="195"/>
      </w:pPr>
      <w:rPr>
        <w:rFonts w:hint="default"/>
        <w:lang w:val="el-GR" w:eastAsia="en-US" w:bidi="ar-SA"/>
      </w:rPr>
    </w:lvl>
    <w:lvl w:ilvl="4" w:tplc="8BB65DEC">
      <w:numFmt w:val="bullet"/>
      <w:lvlText w:val="•"/>
      <w:lvlJc w:val="left"/>
      <w:pPr>
        <w:ind w:left="4210" w:hanging="195"/>
      </w:pPr>
      <w:rPr>
        <w:rFonts w:hint="default"/>
        <w:lang w:val="el-GR" w:eastAsia="en-US" w:bidi="ar-SA"/>
      </w:rPr>
    </w:lvl>
    <w:lvl w:ilvl="5" w:tplc="8226725A">
      <w:numFmt w:val="bullet"/>
      <w:lvlText w:val="•"/>
      <w:lvlJc w:val="left"/>
      <w:pPr>
        <w:ind w:left="5213" w:hanging="195"/>
      </w:pPr>
      <w:rPr>
        <w:rFonts w:hint="default"/>
        <w:lang w:val="el-GR" w:eastAsia="en-US" w:bidi="ar-SA"/>
      </w:rPr>
    </w:lvl>
    <w:lvl w:ilvl="6" w:tplc="48E0064C">
      <w:numFmt w:val="bullet"/>
      <w:lvlText w:val="•"/>
      <w:lvlJc w:val="left"/>
      <w:pPr>
        <w:ind w:left="6215" w:hanging="195"/>
      </w:pPr>
      <w:rPr>
        <w:rFonts w:hint="default"/>
        <w:lang w:val="el-GR" w:eastAsia="en-US" w:bidi="ar-SA"/>
      </w:rPr>
    </w:lvl>
    <w:lvl w:ilvl="7" w:tplc="0D70D764">
      <w:numFmt w:val="bullet"/>
      <w:lvlText w:val="•"/>
      <w:lvlJc w:val="left"/>
      <w:pPr>
        <w:ind w:left="7218" w:hanging="195"/>
      </w:pPr>
      <w:rPr>
        <w:rFonts w:hint="default"/>
        <w:lang w:val="el-GR" w:eastAsia="en-US" w:bidi="ar-SA"/>
      </w:rPr>
    </w:lvl>
    <w:lvl w:ilvl="8" w:tplc="9B9402EE">
      <w:numFmt w:val="bullet"/>
      <w:lvlText w:val="•"/>
      <w:lvlJc w:val="left"/>
      <w:pPr>
        <w:ind w:left="8221" w:hanging="195"/>
      </w:pPr>
      <w:rPr>
        <w:rFonts w:hint="default"/>
        <w:lang w:val="el-GR" w:eastAsia="en-US" w:bidi="ar-SA"/>
      </w:rPr>
    </w:lvl>
  </w:abstractNum>
  <w:abstractNum w:abstractNumId="2" w15:restartNumberingAfterBreak="0">
    <w:nsid w:val="3F5D0744"/>
    <w:multiLevelType w:val="hybridMultilevel"/>
    <w:tmpl w:val="C652DD22"/>
    <w:lvl w:ilvl="0" w:tplc="EBC6BF1E">
      <w:start w:val="11"/>
      <w:numFmt w:val="decimal"/>
      <w:lvlText w:val="%1."/>
      <w:lvlJc w:val="left"/>
      <w:pPr>
        <w:ind w:left="193" w:hanging="363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 w:tplc="93744BC4">
      <w:numFmt w:val="bullet"/>
      <w:lvlText w:val="•"/>
      <w:lvlJc w:val="left"/>
      <w:pPr>
        <w:ind w:left="1202" w:hanging="363"/>
      </w:pPr>
      <w:rPr>
        <w:rFonts w:hint="default"/>
        <w:lang w:val="el-GR" w:eastAsia="en-US" w:bidi="ar-SA"/>
      </w:rPr>
    </w:lvl>
    <w:lvl w:ilvl="2" w:tplc="3164274C">
      <w:numFmt w:val="bullet"/>
      <w:lvlText w:val="•"/>
      <w:lvlJc w:val="left"/>
      <w:pPr>
        <w:ind w:left="2205" w:hanging="363"/>
      </w:pPr>
      <w:rPr>
        <w:rFonts w:hint="default"/>
        <w:lang w:val="el-GR" w:eastAsia="en-US" w:bidi="ar-SA"/>
      </w:rPr>
    </w:lvl>
    <w:lvl w:ilvl="3" w:tplc="FCD8916A">
      <w:numFmt w:val="bullet"/>
      <w:lvlText w:val="•"/>
      <w:lvlJc w:val="left"/>
      <w:pPr>
        <w:ind w:left="3207" w:hanging="363"/>
      </w:pPr>
      <w:rPr>
        <w:rFonts w:hint="default"/>
        <w:lang w:val="el-GR" w:eastAsia="en-US" w:bidi="ar-SA"/>
      </w:rPr>
    </w:lvl>
    <w:lvl w:ilvl="4" w:tplc="02D4E1FC">
      <w:numFmt w:val="bullet"/>
      <w:lvlText w:val="•"/>
      <w:lvlJc w:val="left"/>
      <w:pPr>
        <w:ind w:left="4210" w:hanging="363"/>
      </w:pPr>
      <w:rPr>
        <w:rFonts w:hint="default"/>
        <w:lang w:val="el-GR" w:eastAsia="en-US" w:bidi="ar-SA"/>
      </w:rPr>
    </w:lvl>
    <w:lvl w:ilvl="5" w:tplc="1308649C">
      <w:numFmt w:val="bullet"/>
      <w:lvlText w:val="•"/>
      <w:lvlJc w:val="left"/>
      <w:pPr>
        <w:ind w:left="5213" w:hanging="363"/>
      </w:pPr>
      <w:rPr>
        <w:rFonts w:hint="default"/>
        <w:lang w:val="el-GR" w:eastAsia="en-US" w:bidi="ar-SA"/>
      </w:rPr>
    </w:lvl>
    <w:lvl w:ilvl="6" w:tplc="14FA27AE">
      <w:numFmt w:val="bullet"/>
      <w:lvlText w:val="•"/>
      <w:lvlJc w:val="left"/>
      <w:pPr>
        <w:ind w:left="6215" w:hanging="363"/>
      </w:pPr>
      <w:rPr>
        <w:rFonts w:hint="default"/>
        <w:lang w:val="el-GR" w:eastAsia="en-US" w:bidi="ar-SA"/>
      </w:rPr>
    </w:lvl>
    <w:lvl w:ilvl="7" w:tplc="A86CC894">
      <w:numFmt w:val="bullet"/>
      <w:lvlText w:val="•"/>
      <w:lvlJc w:val="left"/>
      <w:pPr>
        <w:ind w:left="7218" w:hanging="363"/>
      </w:pPr>
      <w:rPr>
        <w:rFonts w:hint="default"/>
        <w:lang w:val="el-GR" w:eastAsia="en-US" w:bidi="ar-SA"/>
      </w:rPr>
    </w:lvl>
    <w:lvl w:ilvl="8" w:tplc="5C269986">
      <w:numFmt w:val="bullet"/>
      <w:lvlText w:val="•"/>
      <w:lvlJc w:val="left"/>
      <w:pPr>
        <w:ind w:left="8221" w:hanging="363"/>
      </w:pPr>
      <w:rPr>
        <w:rFonts w:hint="default"/>
        <w:lang w:val="el-GR" w:eastAsia="en-US" w:bidi="ar-SA"/>
      </w:rPr>
    </w:lvl>
  </w:abstractNum>
  <w:abstractNum w:abstractNumId="3" w15:restartNumberingAfterBreak="0">
    <w:nsid w:val="599C794F"/>
    <w:multiLevelType w:val="hybridMultilevel"/>
    <w:tmpl w:val="274E2826"/>
    <w:lvl w:ilvl="0" w:tplc="BF629D96">
      <w:start w:val="1"/>
      <w:numFmt w:val="decimal"/>
      <w:lvlText w:val="%1."/>
      <w:lvlJc w:val="left"/>
      <w:pPr>
        <w:ind w:left="392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l-GR" w:eastAsia="en-US" w:bidi="ar-SA"/>
      </w:rPr>
    </w:lvl>
    <w:lvl w:ilvl="1" w:tplc="2ED040D8">
      <w:numFmt w:val="bullet"/>
      <w:lvlText w:val="•"/>
      <w:lvlJc w:val="left"/>
      <w:pPr>
        <w:ind w:left="1382" w:hanging="200"/>
      </w:pPr>
      <w:rPr>
        <w:rFonts w:hint="default"/>
        <w:lang w:val="el-GR" w:eastAsia="en-US" w:bidi="ar-SA"/>
      </w:rPr>
    </w:lvl>
    <w:lvl w:ilvl="2" w:tplc="1F94C9B4">
      <w:numFmt w:val="bullet"/>
      <w:lvlText w:val="•"/>
      <w:lvlJc w:val="left"/>
      <w:pPr>
        <w:ind w:left="2365" w:hanging="200"/>
      </w:pPr>
      <w:rPr>
        <w:rFonts w:hint="default"/>
        <w:lang w:val="el-GR" w:eastAsia="en-US" w:bidi="ar-SA"/>
      </w:rPr>
    </w:lvl>
    <w:lvl w:ilvl="3" w:tplc="A1AA7544">
      <w:numFmt w:val="bullet"/>
      <w:lvlText w:val="•"/>
      <w:lvlJc w:val="left"/>
      <w:pPr>
        <w:ind w:left="3347" w:hanging="200"/>
      </w:pPr>
      <w:rPr>
        <w:rFonts w:hint="default"/>
        <w:lang w:val="el-GR" w:eastAsia="en-US" w:bidi="ar-SA"/>
      </w:rPr>
    </w:lvl>
    <w:lvl w:ilvl="4" w:tplc="12083728">
      <w:numFmt w:val="bullet"/>
      <w:lvlText w:val="•"/>
      <w:lvlJc w:val="left"/>
      <w:pPr>
        <w:ind w:left="4330" w:hanging="200"/>
      </w:pPr>
      <w:rPr>
        <w:rFonts w:hint="default"/>
        <w:lang w:val="el-GR" w:eastAsia="en-US" w:bidi="ar-SA"/>
      </w:rPr>
    </w:lvl>
    <w:lvl w:ilvl="5" w:tplc="522A7018">
      <w:numFmt w:val="bullet"/>
      <w:lvlText w:val="•"/>
      <w:lvlJc w:val="left"/>
      <w:pPr>
        <w:ind w:left="5313" w:hanging="200"/>
      </w:pPr>
      <w:rPr>
        <w:rFonts w:hint="default"/>
        <w:lang w:val="el-GR" w:eastAsia="en-US" w:bidi="ar-SA"/>
      </w:rPr>
    </w:lvl>
    <w:lvl w:ilvl="6" w:tplc="CC7672FC">
      <w:numFmt w:val="bullet"/>
      <w:lvlText w:val="•"/>
      <w:lvlJc w:val="left"/>
      <w:pPr>
        <w:ind w:left="6295" w:hanging="200"/>
      </w:pPr>
      <w:rPr>
        <w:rFonts w:hint="default"/>
        <w:lang w:val="el-GR" w:eastAsia="en-US" w:bidi="ar-SA"/>
      </w:rPr>
    </w:lvl>
    <w:lvl w:ilvl="7" w:tplc="AEF2E908">
      <w:numFmt w:val="bullet"/>
      <w:lvlText w:val="•"/>
      <w:lvlJc w:val="left"/>
      <w:pPr>
        <w:ind w:left="7278" w:hanging="200"/>
      </w:pPr>
      <w:rPr>
        <w:rFonts w:hint="default"/>
        <w:lang w:val="el-GR" w:eastAsia="en-US" w:bidi="ar-SA"/>
      </w:rPr>
    </w:lvl>
    <w:lvl w:ilvl="8" w:tplc="990A916C">
      <w:numFmt w:val="bullet"/>
      <w:lvlText w:val="•"/>
      <w:lvlJc w:val="left"/>
      <w:pPr>
        <w:ind w:left="8261" w:hanging="20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21"/>
    <w:rsid w:val="00022B26"/>
    <w:rsid w:val="000740C0"/>
    <w:rsid w:val="000B7EF0"/>
    <w:rsid w:val="000C34F3"/>
    <w:rsid w:val="0022008D"/>
    <w:rsid w:val="002425CE"/>
    <w:rsid w:val="00251E1C"/>
    <w:rsid w:val="00265AC3"/>
    <w:rsid w:val="00293028"/>
    <w:rsid w:val="00300CFD"/>
    <w:rsid w:val="00306744"/>
    <w:rsid w:val="00311492"/>
    <w:rsid w:val="00323C98"/>
    <w:rsid w:val="00342600"/>
    <w:rsid w:val="00401E00"/>
    <w:rsid w:val="00423D6C"/>
    <w:rsid w:val="0047033A"/>
    <w:rsid w:val="004924F9"/>
    <w:rsid w:val="004977F6"/>
    <w:rsid w:val="004C1055"/>
    <w:rsid w:val="004C237E"/>
    <w:rsid w:val="004D0F78"/>
    <w:rsid w:val="00580E66"/>
    <w:rsid w:val="006F496D"/>
    <w:rsid w:val="007715A5"/>
    <w:rsid w:val="008018BE"/>
    <w:rsid w:val="00807903"/>
    <w:rsid w:val="00866080"/>
    <w:rsid w:val="008729E7"/>
    <w:rsid w:val="008955E5"/>
    <w:rsid w:val="00984BAE"/>
    <w:rsid w:val="009A571B"/>
    <w:rsid w:val="00AD1148"/>
    <w:rsid w:val="00AD2C21"/>
    <w:rsid w:val="00C12F9A"/>
    <w:rsid w:val="00C31DAC"/>
    <w:rsid w:val="00D23724"/>
    <w:rsid w:val="00E11FFD"/>
    <w:rsid w:val="00E905AD"/>
    <w:rsid w:val="00ED1A76"/>
    <w:rsid w:val="00ED2C08"/>
    <w:rsid w:val="00EF2F0C"/>
    <w:rsid w:val="00F02CF1"/>
    <w:rsid w:val="00F2598D"/>
    <w:rsid w:val="00F42B17"/>
    <w:rsid w:val="00F80569"/>
    <w:rsid w:val="00FA1D04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B979"/>
  <w15:chartTrackingRefBased/>
  <w15:docId w15:val="{32C2346A-178A-420F-B0DB-DF9329EB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F4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6F496D"/>
  </w:style>
  <w:style w:type="character" w:styleId="-">
    <w:name w:val="Hyperlink"/>
    <w:uiPriority w:val="99"/>
    <w:semiHidden/>
    <w:unhideWhenUsed/>
    <w:rsid w:val="006F496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usakis-d@heraklion.gr" TargetMode="External"/><Relationship Id="rId13" Type="http://schemas.openxmlformats.org/officeDocument/2006/relationships/hyperlink" Target="http://www.promitheus.gov.gr/" TargetMode="External"/><Relationship Id="rId18" Type="http://schemas.openxmlformats.org/officeDocument/2006/relationships/hyperlink" Target="http://www.herakion.g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promitheus.gov.gr/" TargetMode="External"/><Relationship Id="rId17" Type="http://schemas.openxmlformats.org/officeDocument/2006/relationships/hyperlink" Target="http://www.promitheus.gov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mitheus.gov.gr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raklion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mitheus.gov.gr/" TargetMode="External"/><Relationship Id="rId10" Type="http://schemas.openxmlformats.org/officeDocument/2006/relationships/hyperlink" Target="http://www.promitheus.gov.gr/" TargetMode="External"/><Relationship Id="rId19" Type="http://schemas.openxmlformats.org/officeDocument/2006/relationships/hyperlink" Target="http://et.diavgeia.gov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raklion.gr/" TargetMode="External"/><Relationship Id="rId14" Type="http://schemas.openxmlformats.org/officeDocument/2006/relationships/hyperlink" Target="http://www.promitheus.gov.g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Vasilis tzanidakis</cp:lastModifiedBy>
  <cp:revision>5</cp:revision>
  <cp:lastPrinted>2024-11-01T08:42:00Z</cp:lastPrinted>
  <dcterms:created xsi:type="dcterms:W3CDTF">2024-10-31T07:38:00Z</dcterms:created>
  <dcterms:modified xsi:type="dcterms:W3CDTF">2024-11-06T09:42:00Z</dcterms:modified>
</cp:coreProperties>
</file>